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67" w:rsidRPr="00113544" w:rsidRDefault="00653F67" w:rsidP="00995CD2">
      <w:pPr>
        <w:autoSpaceDE w:val="0"/>
        <w:autoSpaceDN w:val="0"/>
        <w:adjustRightInd w:val="0"/>
        <w:spacing w:after="240"/>
        <w:jc w:val="center"/>
        <w:rPr>
          <w:rFonts w:ascii="Times New Roman" w:hAnsi="Times New Roman" w:cs="Times New Roman"/>
          <w:b/>
          <w:sz w:val="24"/>
          <w:szCs w:val="24"/>
        </w:rPr>
      </w:pPr>
      <w:r w:rsidRPr="002F7F75">
        <w:rPr>
          <w:rFonts w:ascii="Times New Roman" w:hAnsi="Times New Roman" w:cs="Times New Roman"/>
          <w:b/>
          <w:sz w:val="24"/>
          <w:szCs w:val="24"/>
        </w:rPr>
        <w:t>Experienc</w:t>
      </w:r>
      <w:r>
        <w:rPr>
          <w:rFonts w:ascii="Times New Roman" w:hAnsi="Times New Roman" w:cs="Times New Roman"/>
          <w:b/>
          <w:sz w:val="24"/>
          <w:szCs w:val="24"/>
        </w:rPr>
        <w:t xml:space="preserve">ing </w:t>
      </w:r>
      <w:r w:rsidRPr="002F7F75">
        <w:rPr>
          <w:rFonts w:ascii="Times New Roman" w:hAnsi="Times New Roman" w:cs="Times New Roman"/>
          <w:b/>
          <w:sz w:val="24"/>
          <w:szCs w:val="24"/>
        </w:rPr>
        <w:t>Domestic Violence</w:t>
      </w:r>
      <w:r>
        <w:rPr>
          <w:rFonts w:ascii="Times New Roman" w:hAnsi="Times New Roman" w:cs="Times New Roman"/>
          <w:b/>
          <w:sz w:val="24"/>
          <w:szCs w:val="24"/>
        </w:rPr>
        <w:t xml:space="preserve"> and Help Seeking Behaviors in Myanmar</w:t>
      </w:r>
    </w:p>
    <w:p w:rsidR="00653F67" w:rsidRDefault="00653F67" w:rsidP="00995CD2">
      <w:pPr>
        <w:autoSpaceDE w:val="0"/>
        <w:autoSpaceDN w:val="0"/>
        <w:adjustRightInd w:val="0"/>
        <w:spacing w:after="0" w:line="36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Mya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Thandar</w:t>
      </w:r>
      <w:proofErr w:type="spellEnd"/>
      <w:r>
        <w:rPr>
          <w:rStyle w:val="FootnoteReference"/>
          <w:rFonts w:ascii="Times New Roman" w:hAnsi="Times New Roman" w:cs="Times New Roman"/>
          <w:bCs/>
          <w:sz w:val="24"/>
          <w:szCs w:val="24"/>
        </w:rPr>
        <w:footnoteReference w:id="1"/>
      </w:r>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Hlaing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Hlaing</w:t>
      </w:r>
      <w:proofErr w:type="spellEnd"/>
      <w:r>
        <w:rPr>
          <w:rFonts w:ascii="Times New Roman" w:hAnsi="Times New Roman" w:cs="Times New Roman"/>
          <w:bCs/>
          <w:sz w:val="24"/>
          <w:szCs w:val="24"/>
        </w:rPr>
        <w:t xml:space="preserve"> Moe</w:t>
      </w:r>
      <w:r>
        <w:rPr>
          <w:rStyle w:val="FootnoteReference"/>
          <w:rFonts w:ascii="Times New Roman" w:hAnsi="Times New Roman" w:cs="Times New Roman"/>
          <w:bCs/>
          <w:sz w:val="24"/>
          <w:szCs w:val="24"/>
        </w:rPr>
        <w:footnoteReference w:id="2"/>
      </w:r>
    </w:p>
    <w:p w:rsidR="00653F67" w:rsidRPr="00113544" w:rsidRDefault="00653F67" w:rsidP="00653F67">
      <w:pPr>
        <w:autoSpaceDE w:val="0"/>
        <w:autoSpaceDN w:val="0"/>
        <w:adjustRightInd w:val="0"/>
        <w:spacing w:after="0" w:line="360" w:lineRule="auto"/>
        <w:jc w:val="center"/>
        <w:rPr>
          <w:rFonts w:ascii="Times New Roman" w:hAnsi="Times New Roman" w:cs="Times New Roman"/>
          <w:b/>
          <w:bCs/>
          <w:sz w:val="24"/>
          <w:szCs w:val="24"/>
        </w:rPr>
      </w:pPr>
      <w:r w:rsidRPr="00113544">
        <w:rPr>
          <w:rFonts w:ascii="Times New Roman" w:hAnsi="Times New Roman" w:cs="Times New Roman"/>
          <w:b/>
          <w:bCs/>
          <w:sz w:val="24"/>
          <w:szCs w:val="24"/>
        </w:rPr>
        <w:t>Abstract</w:t>
      </w:r>
    </w:p>
    <w:p w:rsidR="00653F67" w:rsidRPr="002B7D1E" w:rsidRDefault="00615793" w:rsidP="002B7D1E">
      <w:pPr>
        <w:pStyle w:val="TPParagraph"/>
        <w:ind w:left="720" w:right="720"/>
        <w:rPr>
          <w:sz w:val="20"/>
          <w:szCs w:val="20"/>
        </w:rPr>
      </w:pPr>
      <w:r>
        <w:rPr>
          <w:iCs/>
          <w:sz w:val="20"/>
          <w:szCs w:val="20"/>
        </w:rPr>
        <w:t xml:space="preserve">At the present time </w:t>
      </w:r>
      <w:r w:rsidR="00653F67" w:rsidRPr="002B7D1E">
        <w:rPr>
          <w:iCs/>
          <w:sz w:val="20"/>
          <w:szCs w:val="20"/>
        </w:rPr>
        <w:t>domestic violence is a problem of great magnitude around the world. The prevalence of domestic violence directly and indirectly affects health, livelihoods and opportunities of women in worldwide. The vast majority of violence against women is committed not only by a stranger but also by an intimate partner. One of the most pervasive forms of violence against women is intimate partner violence which is committed by a current or</w:t>
      </w:r>
      <w:r w:rsidR="005550D6">
        <w:rPr>
          <w:iCs/>
          <w:sz w:val="20"/>
          <w:szCs w:val="20"/>
        </w:rPr>
        <w:t xml:space="preserve"> former intimate partner or hu</w:t>
      </w:r>
      <w:r w:rsidR="005550D6" w:rsidRPr="002B7D1E">
        <w:rPr>
          <w:iCs/>
          <w:sz w:val="20"/>
          <w:szCs w:val="20"/>
        </w:rPr>
        <w:t>s</w:t>
      </w:r>
      <w:r w:rsidR="005550D6">
        <w:rPr>
          <w:iCs/>
          <w:sz w:val="20"/>
          <w:szCs w:val="20"/>
        </w:rPr>
        <w:t>b</w:t>
      </w:r>
      <w:r w:rsidR="005550D6" w:rsidRPr="002B7D1E">
        <w:rPr>
          <w:iCs/>
          <w:sz w:val="20"/>
          <w:szCs w:val="20"/>
        </w:rPr>
        <w:t>and</w:t>
      </w:r>
      <w:r w:rsidR="00653F67" w:rsidRPr="002B7D1E">
        <w:rPr>
          <w:iCs/>
          <w:sz w:val="20"/>
          <w:szCs w:val="20"/>
        </w:rPr>
        <w:t>, whether cohabitating or not. Since violence against women occurs in all societies, within the home or in the wider community and it affects women and girls disproportionately. This study endeavors to fill the gap by comprehensively analyzing how socioeconomic and demographic characteristics shape three aspects of domestic violence: experiencing physical, emotional and sexual violence. The study also highlights the relationship between the domestic violence and help seeking behaviors of women who are experienced the domest</w:t>
      </w:r>
      <w:r>
        <w:rPr>
          <w:iCs/>
          <w:sz w:val="20"/>
          <w:szCs w:val="20"/>
        </w:rPr>
        <w:t xml:space="preserve">ic violence. Data for </w:t>
      </w:r>
      <w:r w:rsidR="00653F67" w:rsidRPr="002B7D1E">
        <w:rPr>
          <w:iCs/>
          <w:sz w:val="20"/>
          <w:szCs w:val="20"/>
        </w:rPr>
        <w:t xml:space="preserve">ever women </w:t>
      </w:r>
      <w:r w:rsidR="00653F67" w:rsidRPr="002B7D1E">
        <w:rPr>
          <w:bCs/>
          <w:sz w:val="20"/>
          <w:szCs w:val="20"/>
        </w:rPr>
        <w:t xml:space="preserve">age (15-49) </w:t>
      </w:r>
      <w:r w:rsidR="00653F67" w:rsidRPr="002B7D1E">
        <w:rPr>
          <w:iCs/>
          <w:sz w:val="20"/>
          <w:szCs w:val="20"/>
        </w:rPr>
        <w:t xml:space="preserve">from the 2015-2016 Myanmar Demographic and Health Survey (MDHS) are analyzed using logistic regression analysis. This study shows that emotional and physical violence are associated with women’s </w:t>
      </w:r>
      <w:r w:rsidR="003A6500" w:rsidRPr="002B7D1E">
        <w:rPr>
          <w:iCs/>
          <w:sz w:val="20"/>
          <w:szCs w:val="20"/>
        </w:rPr>
        <w:t xml:space="preserve">education, </w:t>
      </w:r>
      <w:r w:rsidR="003A6500" w:rsidRPr="002B7D1E">
        <w:rPr>
          <w:sz w:val="20"/>
          <w:szCs w:val="20"/>
          <w:lang w:val="en-GB"/>
        </w:rPr>
        <w:t xml:space="preserve">wealth quintile, </w:t>
      </w:r>
      <w:r w:rsidR="003A6500" w:rsidRPr="002B7D1E">
        <w:rPr>
          <w:iCs/>
          <w:sz w:val="20"/>
          <w:szCs w:val="20"/>
        </w:rPr>
        <w:t>having</w:t>
      </w:r>
      <w:r w:rsidR="00653F67" w:rsidRPr="002B7D1E">
        <w:rPr>
          <w:iCs/>
          <w:sz w:val="20"/>
          <w:szCs w:val="20"/>
        </w:rPr>
        <w:t xml:space="preserve"> children, </w:t>
      </w:r>
      <w:r w:rsidR="00823DA5" w:rsidRPr="002B7D1E">
        <w:rPr>
          <w:iCs/>
          <w:sz w:val="20"/>
          <w:szCs w:val="20"/>
        </w:rPr>
        <w:t xml:space="preserve">States/Regions, </w:t>
      </w:r>
      <w:r w:rsidR="00653F67" w:rsidRPr="002B7D1E">
        <w:rPr>
          <w:sz w:val="20"/>
          <w:szCs w:val="20"/>
          <w:lang w:val="en-GB"/>
        </w:rPr>
        <w:t xml:space="preserve">husband’s education, and woman afraid of husband. </w:t>
      </w:r>
      <w:r w:rsidR="00653F67" w:rsidRPr="002B7D1E">
        <w:rPr>
          <w:iCs/>
          <w:sz w:val="20"/>
          <w:szCs w:val="20"/>
        </w:rPr>
        <w:t xml:space="preserve">Women’s experience sexual violence is related to </w:t>
      </w:r>
      <w:r w:rsidR="00823DA5" w:rsidRPr="002B7D1E">
        <w:rPr>
          <w:iCs/>
          <w:sz w:val="20"/>
          <w:szCs w:val="20"/>
        </w:rPr>
        <w:t xml:space="preserve">States/Regions, residence, age difference </w:t>
      </w:r>
      <w:r w:rsidR="00653F67" w:rsidRPr="002B7D1E">
        <w:rPr>
          <w:sz w:val="20"/>
          <w:szCs w:val="20"/>
          <w:lang w:val="en-GB"/>
        </w:rPr>
        <w:t>and woman afraid of husband</w:t>
      </w:r>
      <w:r w:rsidR="00653F67" w:rsidRPr="002B7D1E">
        <w:rPr>
          <w:iCs/>
          <w:sz w:val="20"/>
          <w:szCs w:val="20"/>
        </w:rPr>
        <w:t xml:space="preserve">. Helping seeking behavior is correlated with types of violence, women’s age, </w:t>
      </w:r>
      <w:r w:rsidR="0019271A" w:rsidRPr="00732536">
        <w:rPr>
          <w:iCs/>
          <w:sz w:val="20"/>
          <w:szCs w:val="20"/>
        </w:rPr>
        <w:t xml:space="preserve">wealth quintile, </w:t>
      </w:r>
      <w:r w:rsidR="00823DA5" w:rsidRPr="00732536">
        <w:rPr>
          <w:iCs/>
          <w:sz w:val="20"/>
          <w:szCs w:val="20"/>
        </w:rPr>
        <w:t>education</w:t>
      </w:r>
      <w:r w:rsidR="000216A3" w:rsidRPr="002B7D1E">
        <w:rPr>
          <w:iCs/>
          <w:sz w:val="20"/>
          <w:szCs w:val="20"/>
        </w:rPr>
        <w:t>,</w:t>
      </w:r>
      <w:r w:rsidR="00823DA5" w:rsidRPr="002B7D1E">
        <w:rPr>
          <w:iCs/>
          <w:sz w:val="20"/>
          <w:szCs w:val="20"/>
        </w:rPr>
        <w:t xml:space="preserve"> States/Regions</w:t>
      </w:r>
      <w:r w:rsidR="00653F67" w:rsidRPr="002B7D1E">
        <w:rPr>
          <w:iCs/>
          <w:sz w:val="20"/>
          <w:szCs w:val="20"/>
        </w:rPr>
        <w:t xml:space="preserve">, </w:t>
      </w:r>
      <w:r w:rsidR="00823DA5" w:rsidRPr="002B7D1E">
        <w:rPr>
          <w:iCs/>
          <w:sz w:val="20"/>
          <w:szCs w:val="20"/>
        </w:rPr>
        <w:t xml:space="preserve">and </w:t>
      </w:r>
      <w:r w:rsidR="00653F67" w:rsidRPr="002B7D1E">
        <w:rPr>
          <w:iCs/>
          <w:sz w:val="20"/>
          <w:szCs w:val="20"/>
        </w:rPr>
        <w:t>residence</w:t>
      </w:r>
      <w:r w:rsidR="00653F67" w:rsidRPr="002B7D1E">
        <w:rPr>
          <w:iCs/>
          <w:color w:val="FF0000"/>
          <w:sz w:val="20"/>
          <w:szCs w:val="20"/>
        </w:rPr>
        <w:t xml:space="preserve">. </w:t>
      </w:r>
      <w:r w:rsidR="00653F67" w:rsidRPr="002B7D1E">
        <w:rPr>
          <w:iCs/>
          <w:sz w:val="20"/>
          <w:szCs w:val="20"/>
        </w:rPr>
        <w:t xml:space="preserve">The results of this study could </w:t>
      </w:r>
      <w:r w:rsidR="00653F67" w:rsidRPr="002B7D1E">
        <w:rPr>
          <w:sz w:val="20"/>
          <w:szCs w:val="20"/>
        </w:rPr>
        <w:t>contribute to the government’s efforts to mainstream the gender dimension into the country’s development policies and programs.</w:t>
      </w:r>
    </w:p>
    <w:p w:rsidR="00653F67" w:rsidRPr="00E641C5" w:rsidRDefault="00653F67" w:rsidP="002B7D1E">
      <w:pPr>
        <w:autoSpaceDE w:val="0"/>
        <w:autoSpaceDN w:val="0"/>
        <w:adjustRightInd w:val="0"/>
        <w:spacing w:after="0" w:line="360" w:lineRule="auto"/>
        <w:ind w:firstLine="720"/>
        <w:jc w:val="both"/>
        <w:rPr>
          <w:rFonts w:ascii="Times New Roman" w:hAnsi="Times New Roman" w:cs="Times New Roman"/>
        </w:rPr>
      </w:pPr>
      <w:r w:rsidRPr="00373AF7">
        <w:rPr>
          <w:rFonts w:ascii="Times New Roman" w:hAnsi="Times New Roman" w:cs="Times New Roman"/>
          <w:b/>
        </w:rPr>
        <w:t>Keywords:</w:t>
      </w:r>
      <w:r w:rsidRPr="00E641C5">
        <w:rPr>
          <w:rFonts w:ascii="Times New Roman" w:hAnsi="Times New Roman" w:cs="Times New Roman"/>
          <w:bCs/>
        </w:rPr>
        <w:t xml:space="preserve"> </w:t>
      </w:r>
      <w:r w:rsidRPr="00E641C5">
        <w:rPr>
          <w:rFonts w:ascii="Times New Roman" w:hAnsi="Times New Roman" w:cs="Times New Roman"/>
        </w:rPr>
        <w:t>domestic violence</w:t>
      </w:r>
      <w:r>
        <w:rPr>
          <w:rFonts w:ascii="Times New Roman" w:hAnsi="Times New Roman" w:cs="Times New Roman"/>
        </w:rPr>
        <w:t>, help seeking, logistic regression</w:t>
      </w:r>
    </w:p>
    <w:p w:rsidR="002E46BB" w:rsidRDefault="002E46BB" w:rsidP="00373AF7">
      <w:p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Introduction</w:t>
      </w:r>
    </w:p>
    <w:p w:rsidR="002E46BB" w:rsidRPr="008540F7" w:rsidRDefault="002E46BB" w:rsidP="00823DA5">
      <w:pPr>
        <w:tabs>
          <w:tab w:val="left" w:pos="360"/>
        </w:tabs>
        <w:spacing w:after="120"/>
        <w:jc w:val="both"/>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Rationale of the Study</w:t>
      </w:r>
    </w:p>
    <w:p w:rsidR="002E46BB" w:rsidRPr="008E7470" w:rsidRDefault="002E46BB" w:rsidP="00A95AAC">
      <w:pPr>
        <w:spacing w:after="120"/>
        <w:ind w:firstLine="720"/>
        <w:jc w:val="both"/>
        <w:rPr>
          <w:rFonts w:ascii="Times New Roman" w:hAnsi="Times New Roman" w:cs="Times New Roman"/>
          <w:sz w:val="24"/>
          <w:szCs w:val="24"/>
        </w:rPr>
      </w:pPr>
      <w:r w:rsidRPr="008E7470">
        <w:rPr>
          <w:rFonts w:ascii="Times New Roman" w:hAnsi="Times New Roman" w:cs="Times New Roman"/>
          <w:sz w:val="24"/>
          <w:szCs w:val="24"/>
        </w:rPr>
        <w:t xml:space="preserve">Domestic violence is use of physical force or power, threatened or actual, against oneself, another person, or against a group or community that either results in or has a high likelihood of resulting in injury or death. </w:t>
      </w:r>
      <w:r w:rsidR="004A79C3">
        <w:rPr>
          <w:rFonts w:ascii="Times New Roman" w:hAnsi="Times New Roman" w:cs="Times New Roman"/>
          <w:sz w:val="24"/>
          <w:szCs w:val="24"/>
        </w:rPr>
        <w:t>It</w:t>
      </w:r>
      <w:r w:rsidRPr="008E7470">
        <w:rPr>
          <w:rFonts w:ascii="Times New Roman" w:hAnsi="Times New Roman" w:cs="Times New Roman"/>
          <w:sz w:val="24"/>
          <w:szCs w:val="24"/>
        </w:rPr>
        <w:t xml:space="preserve"> is defined as domestic abuse, spousal abuse, battering family violence, and intimate partner violence</w:t>
      </w:r>
      <w:r w:rsidRPr="005238CA">
        <w:rPr>
          <w:rFonts w:ascii="Times New Roman" w:hAnsi="Times New Roman" w:cs="Times New Roman"/>
          <w:sz w:val="24"/>
          <w:szCs w:val="24"/>
        </w:rPr>
        <w:t xml:space="preserve"> </w:t>
      </w:r>
      <w:r w:rsidR="005238CA" w:rsidRPr="005238CA">
        <w:rPr>
          <w:rFonts w:ascii="Times New Roman" w:hAnsi="Times New Roman" w:cs="Times New Roman"/>
          <w:sz w:val="24"/>
          <w:szCs w:val="24"/>
        </w:rPr>
        <w:t>on the women.</w:t>
      </w:r>
      <w:r w:rsidRPr="005238CA">
        <w:rPr>
          <w:rFonts w:ascii="Times New Roman" w:hAnsi="Times New Roman" w:cs="Times New Roman"/>
          <w:sz w:val="24"/>
          <w:szCs w:val="24"/>
        </w:rPr>
        <w:t xml:space="preserve"> </w:t>
      </w:r>
      <w:r w:rsidR="005238CA">
        <w:rPr>
          <w:rFonts w:ascii="Times New Roman" w:hAnsi="Times New Roman" w:cs="Times New Roman"/>
          <w:sz w:val="24"/>
          <w:szCs w:val="24"/>
        </w:rPr>
        <w:t xml:space="preserve">The </w:t>
      </w:r>
      <w:r w:rsidRPr="008E7470">
        <w:rPr>
          <w:rFonts w:ascii="Times New Roman" w:hAnsi="Times New Roman" w:cs="Times New Roman"/>
          <w:sz w:val="24"/>
          <w:szCs w:val="24"/>
        </w:rPr>
        <w:t xml:space="preserve">second-wave women’s movement occurring at the end of the 1960s is onset of awareness-raising and the public discourse on male violence against women within society. Therefore, the United Nations recognized the violence against women as the society phenomenon with the declaration on the elimination of violence against women in 1994. Although, enormous efforts have been made to overcome violence against women, worldwide studies have shown that </w:t>
      </w:r>
      <w:r w:rsidR="005238CA">
        <w:rPr>
          <w:rFonts w:ascii="Times New Roman" w:hAnsi="Times New Roman" w:cs="Times New Roman"/>
          <w:sz w:val="24"/>
          <w:szCs w:val="24"/>
        </w:rPr>
        <w:t xml:space="preserve">domestic </w:t>
      </w:r>
      <w:r w:rsidRPr="008E7470">
        <w:rPr>
          <w:rFonts w:ascii="Times New Roman" w:hAnsi="Times New Roman" w:cs="Times New Roman"/>
          <w:sz w:val="24"/>
          <w:szCs w:val="24"/>
        </w:rPr>
        <w:t>violence against women still exists as a human right issue.</w:t>
      </w:r>
    </w:p>
    <w:p w:rsidR="002E46BB" w:rsidRPr="008E7470" w:rsidRDefault="002E46BB" w:rsidP="00A95AAC">
      <w:pPr>
        <w:spacing w:after="0"/>
        <w:ind w:firstLine="720"/>
        <w:jc w:val="both"/>
        <w:rPr>
          <w:rFonts w:ascii="Times New Roman" w:hAnsi="Times New Roman" w:cs="Times New Roman"/>
          <w:sz w:val="24"/>
          <w:szCs w:val="24"/>
        </w:rPr>
      </w:pPr>
      <w:r w:rsidRPr="008E7470">
        <w:rPr>
          <w:rFonts w:ascii="Times New Roman" w:hAnsi="Times New Roman" w:cs="Times New Roman"/>
          <w:sz w:val="24"/>
          <w:szCs w:val="24"/>
        </w:rPr>
        <w:t xml:space="preserve">Domestic violence is not a new phenomenon and has been prevalent in both the west and east for a long time. According to the worldwide statistical records, 10% to 70% of all women </w:t>
      </w:r>
      <w:r w:rsidRPr="008E7470">
        <w:rPr>
          <w:rFonts w:ascii="Times New Roman" w:hAnsi="Times New Roman" w:cs="Times New Roman"/>
          <w:sz w:val="24"/>
          <w:szCs w:val="24"/>
        </w:rPr>
        <w:lastRenderedPageBreak/>
        <w:t>have reported being physically assaulted by an intimate partner at some point in their lives, and intimate partners commit 40% to 70% of fetishism (Bloom, 2008 and WHO, 2005). More than 35% of the murders of women are committed by intimate partners (WHO, 2013). The 2010 Euro-Barometer study indicated that one in every four European women have experienced domestic violence (European Commission, 2010). Violence affects the lives of women worldwide, over long time periods and in many forms.</w:t>
      </w:r>
      <w:r w:rsidR="002B7D1E">
        <w:rPr>
          <w:rFonts w:ascii="Times New Roman" w:hAnsi="Times New Roman" w:cs="Times New Roman"/>
          <w:sz w:val="24"/>
          <w:szCs w:val="24"/>
        </w:rPr>
        <w:t xml:space="preserve"> </w:t>
      </w:r>
      <w:r w:rsidRPr="008E7470">
        <w:rPr>
          <w:rFonts w:ascii="Times New Roman" w:hAnsi="Times New Roman" w:cs="Times New Roman"/>
          <w:sz w:val="24"/>
          <w:szCs w:val="24"/>
        </w:rPr>
        <w:t>In most countries</w:t>
      </w:r>
      <w:r>
        <w:rPr>
          <w:rFonts w:ascii="Times New Roman" w:hAnsi="Times New Roman" w:cs="Times New Roman"/>
          <w:sz w:val="24"/>
          <w:szCs w:val="24"/>
        </w:rPr>
        <w:t>,</w:t>
      </w:r>
      <w:r w:rsidRPr="008E7470">
        <w:rPr>
          <w:rFonts w:ascii="Times New Roman" w:hAnsi="Times New Roman" w:cs="Times New Roman"/>
          <w:sz w:val="24"/>
          <w:szCs w:val="24"/>
        </w:rPr>
        <w:t xml:space="preserve"> between 20% and 36% of women are physically or sexually assaulted and between 40% and 75% of women are psychologically assaulted by their husbands or other intimate male partners (Smith, 1987; Straus and Sweet, 1992</w:t>
      </w:r>
      <w:r w:rsidR="00D1142F">
        <w:rPr>
          <w:rFonts w:ascii="Times New Roman" w:hAnsi="Times New Roman" w:cs="Times New Roman"/>
          <w:sz w:val="24"/>
          <w:szCs w:val="24"/>
        </w:rPr>
        <w:t xml:space="preserve"> </w:t>
      </w:r>
      <w:r w:rsidRPr="008E7470">
        <w:rPr>
          <w:rFonts w:ascii="Times New Roman" w:hAnsi="Times New Roman" w:cs="Times New Roman"/>
          <w:sz w:val="24"/>
          <w:szCs w:val="24"/>
        </w:rPr>
        <w:t xml:space="preserve">and </w:t>
      </w:r>
      <w:proofErr w:type="spellStart"/>
      <w:r w:rsidRPr="008E7470">
        <w:rPr>
          <w:rFonts w:ascii="Times New Roman" w:hAnsi="Times New Roman" w:cs="Times New Roman"/>
          <w:sz w:val="24"/>
          <w:szCs w:val="24"/>
        </w:rPr>
        <w:t>Jewkews</w:t>
      </w:r>
      <w:proofErr w:type="spellEnd"/>
      <w:r w:rsidRPr="008E7470">
        <w:rPr>
          <w:rFonts w:ascii="Times New Roman" w:hAnsi="Times New Roman" w:cs="Times New Roman"/>
          <w:sz w:val="24"/>
          <w:szCs w:val="24"/>
        </w:rPr>
        <w:t xml:space="preserve"> et al., 2002).</w:t>
      </w:r>
    </w:p>
    <w:p w:rsidR="002E46BB" w:rsidRPr="008E7470" w:rsidRDefault="002E46BB" w:rsidP="00A95AAC">
      <w:pPr>
        <w:spacing w:after="0"/>
        <w:ind w:firstLine="720"/>
        <w:jc w:val="both"/>
        <w:rPr>
          <w:rFonts w:ascii="Times New Roman" w:hAnsi="Times New Roman" w:cs="Times New Roman"/>
          <w:sz w:val="24"/>
          <w:szCs w:val="24"/>
        </w:rPr>
      </w:pPr>
      <w:r w:rsidRPr="008E7470">
        <w:rPr>
          <w:rFonts w:ascii="Times New Roman" w:hAnsi="Times New Roman" w:cs="Times New Roman"/>
          <w:sz w:val="24"/>
          <w:szCs w:val="24"/>
        </w:rPr>
        <w:t xml:space="preserve">Today, all over the world, governments, non-government and international organizations are trying to collaborate to come out with appropriate ways to handle these burning issues. It cuts across ethnic, class, culture and impedes the rights of women to fully participant in society (United Nations, 1996). Like other countries, in Myanmar embedded by social problem and </w:t>
      </w:r>
      <w:r w:rsidR="002B7D1E" w:rsidRPr="008E7470">
        <w:rPr>
          <w:rFonts w:ascii="Times New Roman" w:hAnsi="Times New Roman" w:cs="Times New Roman"/>
          <w:sz w:val="24"/>
          <w:szCs w:val="24"/>
        </w:rPr>
        <w:t>it’s</w:t>
      </w:r>
      <w:r w:rsidRPr="008E7470">
        <w:rPr>
          <w:rFonts w:ascii="Times New Roman" w:hAnsi="Times New Roman" w:cs="Times New Roman"/>
          <w:sz w:val="24"/>
          <w:szCs w:val="24"/>
        </w:rPr>
        <w:t xml:space="preserve"> considered normal personal and family matter which outsiders should not intervene. Thus, it has to evaluate the public awareness to those who suffer the </w:t>
      </w:r>
      <w:r w:rsidR="005550D6">
        <w:rPr>
          <w:rFonts w:ascii="Times New Roman" w:hAnsi="Times New Roman" w:cs="Times New Roman"/>
          <w:sz w:val="24"/>
          <w:szCs w:val="24"/>
        </w:rPr>
        <w:t xml:space="preserve">domestic </w:t>
      </w:r>
      <w:r w:rsidRPr="008E7470">
        <w:rPr>
          <w:rFonts w:ascii="Times New Roman" w:hAnsi="Times New Roman" w:cs="Times New Roman"/>
          <w:sz w:val="24"/>
          <w:szCs w:val="24"/>
        </w:rPr>
        <w:t>violence and perpetrators who commit it.</w:t>
      </w:r>
    </w:p>
    <w:p w:rsidR="002E46BB" w:rsidRPr="008E7470" w:rsidRDefault="002E46BB" w:rsidP="00A95AAC">
      <w:pPr>
        <w:spacing w:after="0"/>
        <w:ind w:firstLine="720"/>
        <w:jc w:val="both"/>
        <w:rPr>
          <w:rFonts w:ascii="Times New Roman" w:hAnsi="Times New Roman" w:cs="Times New Roman"/>
          <w:sz w:val="24"/>
          <w:szCs w:val="24"/>
        </w:rPr>
      </w:pPr>
      <w:r w:rsidRPr="008E7470">
        <w:rPr>
          <w:rFonts w:ascii="Times New Roman" w:hAnsi="Times New Roman" w:cs="Times New Roman"/>
          <w:sz w:val="24"/>
          <w:szCs w:val="24"/>
        </w:rPr>
        <w:t>Until recently, domestic violence was considered largely a private matter and hidden as a shameful secret. However, in 1996, the Myanmar government created a national committee called the ‘Myanmar National Committee for Women’s Affairs (MNCWA). The Government released the national Strategic Plan for Advancement of Women 2013-2022. This ten-year plan covers 12 priority areas, which correspond to the Beijing Platform for action, and the principles of the Convention on Elimination of All forms of Discrimination against Women (CEDAW), to which Myanmar became a signatory in 1997. Therefore, Myanmar is obligated to take all appropriate measures to eliminate discrimination against women. In many Asia countries, culture plays an important role in growing the philosophy of harmony (</w:t>
      </w:r>
      <w:proofErr w:type="spellStart"/>
      <w:r w:rsidRPr="008E7470">
        <w:rPr>
          <w:rFonts w:ascii="Times New Roman" w:hAnsi="Times New Roman" w:cs="Times New Roman"/>
          <w:sz w:val="24"/>
          <w:szCs w:val="24"/>
        </w:rPr>
        <w:t>Huisman</w:t>
      </w:r>
      <w:proofErr w:type="spellEnd"/>
      <w:r w:rsidRPr="008E7470">
        <w:rPr>
          <w:rFonts w:ascii="Times New Roman" w:hAnsi="Times New Roman" w:cs="Times New Roman"/>
          <w:sz w:val="24"/>
          <w:szCs w:val="24"/>
        </w:rPr>
        <w:t>, 1996).</w:t>
      </w:r>
    </w:p>
    <w:p w:rsidR="00272B4F" w:rsidRDefault="005550D6" w:rsidP="00272B4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2014 </w:t>
      </w:r>
      <w:r w:rsidRPr="008E7470">
        <w:rPr>
          <w:rFonts w:ascii="Times New Roman" w:hAnsi="Times New Roman" w:cs="Times New Roman"/>
          <w:sz w:val="24"/>
          <w:szCs w:val="24"/>
        </w:rPr>
        <w:t xml:space="preserve">Myanmar </w:t>
      </w:r>
      <w:r>
        <w:rPr>
          <w:rFonts w:ascii="Times New Roman" w:hAnsi="Times New Roman" w:cs="Times New Roman"/>
          <w:sz w:val="24"/>
          <w:szCs w:val="24"/>
        </w:rPr>
        <w:t xml:space="preserve">Population and Housing Census, a total population of Myanmar is 51.4 million and </w:t>
      </w:r>
      <w:r w:rsidRPr="00823DA5">
        <w:rPr>
          <w:rFonts w:ascii="Times New Roman" w:hAnsi="Times New Roman" w:cs="Times New Roman"/>
          <w:sz w:val="24"/>
          <w:szCs w:val="24"/>
        </w:rPr>
        <w:t xml:space="preserve">52% </w:t>
      </w:r>
      <w:r>
        <w:rPr>
          <w:rFonts w:ascii="Times New Roman" w:hAnsi="Times New Roman" w:cs="Times New Roman"/>
          <w:sz w:val="24"/>
          <w:szCs w:val="24"/>
        </w:rPr>
        <w:t>is women. M</w:t>
      </w:r>
      <w:r w:rsidRPr="008E7470">
        <w:rPr>
          <w:rFonts w:ascii="Times New Roman" w:hAnsi="Times New Roman" w:cs="Times New Roman"/>
          <w:sz w:val="24"/>
          <w:szCs w:val="24"/>
        </w:rPr>
        <w:t>ore than 70% of total population is residing in rural areas. Among female population proportion of women at 15 to 49 ages is 51.5 percent.</w:t>
      </w:r>
      <w:r>
        <w:rPr>
          <w:rFonts w:ascii="Times New Roman" w:hAnsi="Times New Roman" w:cs="Times New Roman"/>
          <w:sz w:val="24"/>
          <w:szCs w:val="24"/>
        </w:rPr>
        <w:t xml:space="preserve"> </w:t>
      </w:r>
      <w:r w:rsidR="002E46BB" w:rsidRPr="008E7470">
        <w:rPr>
          <w:rFonts w:ascii="Times New Roman" w:hAnsi="Times New Roman" w:cs="Times New Roman"/>
          <w:sz w:val="24"/>
          <w:szCs w:val="24"/>
        </w:rPr>
        <w:t xml:space="preserve">In Myanmar family, man is always the leader and woman is dependent. Men think to be a brave and dominant person while woman thinks to be gentle and polite to perform the household duties and to be strictly faithful to her husband. Because of these grounds most of Myanmar women do not dispute with their husbands. Normally, women do not express their feelings even if they faced with physical or </w:t>
      </w:r>
      <w:r w:rsidR="00116778">
        <w:rPr>
          <w:rFonts w:ascii="Times New Roman" w:hAnsi="Times New Roman" w:cs="Times New Roman"/>
          <w:sz w:val="24"/>
          <w:szCs w:val="24"/>
        </w:rPr>
        <w:t>emotional or sexual</w:t>
      </w:r>
      <w:r w:rsidR="002E46BB" w:rsidRPr="008E7470">
        <w:rPr>
          <w:rFonts w:ascii="Times New Roman" w:hAnsi="Times New Roman" w:cs="Times New Roman"/>
          <w:sz w:val="24"/>
          <w:szCs w:val="24"/>
        </w:rPr>
        <w:t xml:space="preserve"> violence. According to Myanmar tradition, women always hesitate to go the court for many reasons. Some of that reasons are that Myanmar women are very kind, patient, </w:t>
      </w:r>
      <w:r w:rsidR="00B90AAA">
        <w:rPr>
          <w:rFonts w:ascii="Times New Roman" w:hAnsi="Times New Roman" w:cs="Times New Roman"/>
          <w:sz w:val="24"/>
          <w:szCs w:val="24"/>
        </w:rPr>
        <w:t>polite, l</w:t>
      </w:r>
      <w:r w:rsidR="002E46BB" w:rsidRPr="008E7470">
        <w:rPr>
          <w:rFonts w:ascii="Times New Roman" w:hAnsi="Times New Roman" w:cs="Times New Roman"/>
          <w:sz w:val="24"/>
          <w:szCs w:val="24"/>
        </w:rPr>
        <w:t>ove their family</w:t>
      </w:r>
      <w:r w:rsidR="00B90AAA">
        <w:rPr>
          <w:rFonts w:ascii="Times New Roman" w:hAnsi="Times New Roman" w:cs="Times New Roman"/>
          <w:sz w:val="24"/>
          <w:szCs w:val="24"/>
        </w:rPr>
        <w:t xml:space="preserve"> and </w:t>
      </w:r>
      <w:r w:rsidR="00B90AAA" w:rsidRPr="00B90AAA">
        <w:rPr>
          <w:rFonts w:ascii="Times New Roman" w:hAnsi="Times New Roman" w:cs="Times New Roman"/>
          <w:sz w:val="24"/>
          <w:szCs w:val="24"/>
        </w:rPr>
        <w:t>more likely kept silent due to considered it as part of family life, show of love and economic dependency on the husband</w:t>
      </w:r>
      <w:r w:rsidR="002E46BB" w:rsidRPr="008E7470">
        <w:rPr>
          <w:rFonts w:ascii="Times New Roman" w:hAnsi="Times New Roman" w:cs="Times New Roman"/>
          <w:sz w:val="24"/>
          <w:szCs w:val="24"/>
        </w:rPr>
        <w:t>. In addition, Myanmar women do not want to live as a divorce and to become their children as a fatherless child.</w:t>
      </w:r>
      <w:r w:rsidR="00B90AAA">
        <w:rPr>
          <w:rFonts w:ascii="Times New Roman" w:hAnsi="Times New Roman" w:cs="Times New Roman"/>
          <w:sz w:val="24"/>
          <w:szCs w:val="24"/>
        </w:rPr>
        <w:t xml:space="preserve"> </w:t>
      </w:r>
      <w:r w:rsidR="002E46BB" w:rsidRPr="008E7470">
        <w:rPr>
          <w:rFonts w:ascii="Times New Roman" w:hAnsi="Times New Roman" w:cs="Times New Roman"/>
          <w:sz w:val="24"/>
          <w:szCs w:val="24"/>
        </w:rPr>
        <w:t>However, Myanmar’s women are experiencing incidence of domestic violence; there is no precise law</w:t>
      </w:r>
      <w:r w:rsidR="00272B4F">
        <w:rPr>
          <w:rFonts w:ascii="Times New Roman" w:hAnsi="Times New Roman" w:cs="Times New Roman"/>
          <w:sz w:val="24"/>
          <w:szCs w:val="24"/>
        </w:rPr>
        <w:t xml:space="preserve"> to cure that form of violence.</w:t>
      </w:r>
    </w:p>
    <w:p w:rsidR="002E46BB" w:rsidRPr="008E7470" w:rsidRDefault="002E46BB" w:rsidP="00272B4F">
      <w:pPr>
        <w:spacing w:after="0"/>
        <w:ind w:firstLine="720"/>
        <w:jc w:val="both"/>
        <w:rPr>
          <w:rFonts w:ascii="Times New Roman" w:hAnsi="Times New Roman" w:cs="Times New Roman"/>
          <w:sz w:val="24"/>
          <w:szCs w:val="24"/>
        </w:rPr>
      </w:pPr>
      <w:r w:rsidRPr="008E7470">
        <w:rPr>
          <w:rFonts w:ascii="Times New Roman" w:hAnsi="Times New Roman" w:cs="Times New Roman"/>
          <w:sz w:val="24"/>
          <w:szCs w:val="24"/>
        </w:rPr>
        <w:t>Thus</w:t>
      </w:r>
      <w:r>
        <w:rPr>
          <w:rFonts w:ascii="Times New Roman" w:hAnsi="Times New Roman" w:cs="Times New Roman"/>
          <w:sz w:val="24"/>
          <w:szCs w:val="24"/>
        </w:rPr>
        <w:t>,</w:t>
      </w:r>
      <w:r w:rsidRPr="008E7470">
        <w:rPr>
          <w:rFonts w:ascii="Times New Roman" w:hAnsi="Times New Roman" w:cs="Times New Roman"/>
          <w:sz w:val="24"/>
          <w:szCs w:val="24"/>
        </w:rPr>
        <w:t xml:space="preserve"> inequalities in power and assumption between husband and wife have been rooted for several years in </w:t>
      </w:r>
      <w:r>
        <w:rPr>
          <w:rFonts w:ascii="Times New Roman" w:hAnsi="Times New Roman" w:cs="Times New Roman"/>
          <w:sz w:val="24"/>
          <w:szCs w:val="24"/>
        </w:rPr>
        <w:t>the</w:t>
      </w:r>
      <w:r w:rsidRPr="008E7470">
        <w:rPr>
          <w:rFonts w:ascii="Times New Roman" w:hAnsi="Times New Roman" w:cs="Times New Roman"/>
          <w:sz w:val="24"/>
          <w:szCs w:val="24"/>
        </w:rPr>
        <w:t xml:space="preserve"> society. General laws contain some provision</w:t>
      </w:r>
      <w:r w:rsidR="005238CA">
        <w:rPr>
          <w:rFonts w:ascii="Times New Roman" w:hAnsi="Times New Roman" w:cs="Times New Roman"/>
          <w:sz w:val="24"/>
          <w:szCs w:val="24"/>
        </w:rPr>
        <w:t>s</w:t>
      </w:r>
      <w:r w:rsidRPr="008E7470">
        <w:rPr>
          <w:rFonts w:ascii="Times New Roman" w:hAnsi="Times New Roman" w:cs="Times New Roman"/>
          <w:sz w:val="24"/>
          <w:szCs w:val="24"/>
        </w:rPr>
        <w:t xml:space="preserve"> which could support equal right with men (Lay, 2009). Myanmar agreed to the CEDAW in 1997 to support the elimination of discrimination law and practices against women, including gender based violence. The implementation of CEDAW has made clear that all of violence against women fall within the definition of discrimination against women as point out in the CEDAW convention.</w:t>
      </w:r>
    </w:p>
    <w:p w:rsidR="002E46BB" w:rsidRPr="008E7470" w:rsidRDefault="002E46BB" w:rsidP="00A95AAC">
      <w:pPr>
        <w:spacing w:after="0"/>
        <w:ind w:firstLine="720"/>
        <w:jc w:val="both"/>
        <w:rPr>
          <w:rFonts w:ascii="Times New Roman" w:hAnsi="Times New Roman" w:cs="Times New Roman"/>
          <w:sz w:val="24"/>
          <w:szCs w:val="24"/>
        </w:rPr>
      </w:pPr>
      <w:r w:rsidRPr="008E7470">
        <w:rPr>
          <w:rFonts w:ascii="Times New Roman" w:hAnsi="Times New Roman" w:cs="Times New Roman"/>
          <w:sz w:val="24"/>
          <w:szCs w:val="24"/>
        </w:rPr>
        <w:t>Violence against women is increasingly recognized as a</w:t>
      </w:r>
      <w:r>
        <w:rPr>
          <w:rFonts w:ascii="Times New Roman" w:hAnsi="Times New Roman" w:cs="Times New Roman"/>
          <w:sz w:val="24"/>
          <w:szCs w:val="24"/>
        </w:rPr>
        <w:t xml:space="preserve"> </w:t>
      </w:r>
      <w:r w:rsidRPr="008E7470">
        <w:rPr>
          <w:rFonts w:ascii="Times New Roman" w:hAnsi="Times New Roman" w:cs="Times New Roman"/>
          <w:sz w:val="24"/>
          <w:szCs w:val="24"/>
        </w:rPr>
        <w:t xml:space="preserve">problem with serious medical and social consequences and has become a prominent issue in Myanmar. The </w:t>
      </w:r>
      <w:r w:rsidR="009D17B5">
        <w:rPr>
          <w:rFonts w:ascii="Times New Roman" w:hAnsi="Times New Roman" w:cs="Times New Roman"/>
          <w:sz w:val="24"/>
          <w:szCs w:val="24"/>
        </w:rPr>
        <w:t xml:space="preserve">2014-15 Myanmar </w:t>
      </w:r>
      <w:r w:rsidRPr="008E7470">
        <w:rPr>
          <w:rFonts w:ascii="Times New Roman" w:hAnsi="Times New Roman" w:cs="Times New Roman"/>
          <w:sz w:val="24"/>
          <w:szCs w:val="24"/>
        </w:rPr>
        <w:t>Demographic Health Survey indicates the key findings on women’s experience of domestic violence</w:t>
      </w:r>
      <w:r>
        <w:rPr>
          <w:rFonts w:ascii="Times New Roman" w:hAnsi="Times New Roman" w:cs="Times New Roman"/>
          <w:sz w:val="24"/>
          <w:szCs w:val="24"/>
        </w:rPr>
        <w:t>.</w:t>
      </w:r>
      <w:r w:rsidRPr="008E7470">
        <w:rPr>
          <w:rFonts w:ascii="Times New Roman" w:hAnsi="Times New Roman" w:cs="Times New Roman"/>
          <w:sz w:val="24"/>
          <w:szCs w:val="24"/>
        </w:rPr>
        <w:t xml:space="preserve"> </w:t>
      </w:r>
      <w:r>
        <w:rPr>
          <w:rFonts w:ascii="Times New Roman" w:hAnsi="Times New Roman" w:cs="Times New Roman"/>
          <w:sz w:val="24"/>
          <w:szCs w:val="24"/>
        </w:rPr>
        <w:t>Dealing with e</w:t>
      </w:r>
      <w:r w:rsidRPr="008E7470">
        <w:rPr>
          <w:rFonts w:ascii="Times New Roman" w:hAnsi="Times New Roman" w:cs="Times New Roman"/>
          <w:sz w:val="24"/>
          <w:szCs w:val="24"/>
        </w:rPr>
        <w:t>xpe</w:t>
      </w:r>
      <w:r>
        <w:rPr>
          <w:rFonts w:ascii="Times New Roman" w:hAnsi="Times New Roman" w:cs="Times New Roman"/>
          <w:sz w:val="24"/>
          <w:szCs w:val="24"/>
        </w:rPr>
        <w:t xml:space="preserve">rience of violence from anyone, </w:t>
      </w:r>
      <w:r w:rsidR="005238CA">
        <w:rPr>
          <w:rFonts w:ascii="Times New Roman" w:hAnsi="Times New Roman" w:cs="Times New Roman"/>
          <w:sz w:val="24"/>
          <w:szCs w:val="24"/>
        </w:rPr>
        <w:t>15%</w:t>
      </w:r>
      <w:r w:rsidRPr="008E7470">
        <w:rPr>
          <w:rFonts w:ascii="Times New Roman" w:hAnsi="Times New Roman" w:cs="Times New Roman"/>
          <w:sz w:val="24"/>
          <w:szCs w:val="24"/>
        </w:rPr>
        <w:t xml:space="preserve"> of women have experienced physical violence since age 15, and 3% have ever experienced sexual violence. </w:t>
      </w:r>
      <w:r w:rsidR="005238CA">
        <w:rPr>
          <w:rFonts w:ascii="Times New Roman" w:hAnsi="Times New Roman" w:cs="Times New Roman"/>
          <w:sz w:val="24"/>
          <w:szCs w:val="24"/>
        </w:rPr>
        <w:t>Only 3%</w:t>
      </w:r>
      <w:r w:rsidRPr="008E7470">
        <w:rPr>
          <w:rFonts w:ascii="Times New Roman" w:hAnsi="Times New Roman" w:cs="Times New Roman"/>
          <w:sz w:val="24"/>
          <w:szCs w:val="24"/>
        </w:rPr>
        <w:t xml:space="preserve"> of ever-pregnant women report having experienced physical violence during any pregnancy. </w:t>
      </w:r>
      <w:r>
        <w:rPr>
          <w:rFonts w:ascii="Times New Roman" w:hAnsi="Times New Roman" w:cs="Times New Roman"/>
          <w:sz w:val="24"/>
          <w:szCs w:val="24"/>
        </w:rPr>
        <w:t xml:space="preserve">Regarding marital control, </w:t>
      </w:r>
      <w:r w:rsidR="005238CA">
        <w:rPr>
          <w:rFonts w:ascii="Times New Roman" w:hAnsi="Times New Roman" w:cs="Times New Roman"/>
          <w:sz w:val="24"/>
          <w:szCs w:val="24"/>
        </w:rPr>
        <w:t>71%</w:t>
      </w:r>
      <w:r w:rsidRPr="008E7470">
        <w:rPr>
          <w:rFonts w:ascii="Times New Roman" w:hAnsi="Times New Roman" w:cs="Times New Roman"/>
          <w:sz w:val="24"/>
          <w:szCs w:val="24"/>
        </w:rPr>
        <w:t xml:space="preserve"> of women have never experienced any marital control behaviors by their husbands, and 5% have experienced at least three types of marital control behaviors.  </w:t>
      </w:r>
      <w:r w:rsidR="008A2BA1">
        <w:rPr>
          <w:rFonts w:ascii="Times New Roman" w:hAnsi="Times New Roman" w:cs="Times New Roman"/>
          <w:sz w:val="24"/>
          <w:szCs w:val="24"/>
        </w:rPr>
        <w:t xml:space="preserve">About </w:t>
      </w:r>
      <w:r w:rsidR="005238CA">
        <w:rPr>
          <w:rFonts w:ascii="Times New Roman" w:hAnsi="Times New Roman" w:cs="Times New Roman"/>
          <w:sz w:val="24"/>
          <w:szCs w:val="24"/>
        </w:rPr>
        <w:t>21%</w:t>
      </w:r>
      <w:r>
        <w:rPr>
          <w:rFonts w:ascii="Times New Roman" w:hAnsi="Times New Roman" w:cs="Times New Roman"/>
          <w:sz w:val="24"/>
          <w:szCs w:val="24"/>
        </w:rPr>
        <w:t xml:space="preserve"> of ever </w:t>
      </w:r>
      <w:r w:rsidRPr="008E7470">
        <w:rPr>
          <w:rFonts w:ascii="Times New Roman" w:hAnsi="Times New Roman" w:cs="Times New Roman"/>
          <w:sz w:val="24"/>
          <w:szCs w:val="24"/>
        </w:rPr>
        <w:t xml:space="preserve">married women have experienced spousal violence; the most common type of spousal violence is physical violence (15%), followed by emotional </w:t>
      </w:r>
      <w:r>
        <w:rPr>
          <w:rFonts w:ascii="Times New Roman" w:hAnsi="Times New Roman" w:cs="Times New Roman"/>
          <w:sz w:val="24"/>
          <w:szCs w:val="24"/>
        </w:rPr>
        <w:t xml:space="preserve">violence (14%). Only 3% of ever </w:t>
      </w:r>
      <w:r w:rsidRPr="008E7470">
        <w:rPr>
          <w:rFonts w:ascii="Times New Roman" w:hAnsi="Times New Roman" w:cs="Times New Roman"/>
          <w:sz w:val="24"/>
          <w:szCs w:val="24"/>
        </w:rPr>
        <w:t>married women have ever experienced spousal sexual violence.</w:t>
      </w:r>
      <w:r>
        <w:rPr>
          <w:rFonts w:ascii="Times New Roman" w:hAnsi="Times New Roman" w:cs="Times New Roman"/>
          <w:sz w:val="24"/>
          <w:szCs w:val="24"/>
        </w:rPr>
        <w:t xml:space="preserve"> </w:t>
      </w:r>
      <w:r w:rsidR="008A2BA1">
        <w:rPr>
          <w:rFonts w:ascii="Times New Roman" w:hAnsi="Times New Roman" w:cs="Times New Roman"/>
          <w:sz w:val="24"/>
          <w:szCs w:val="24"/>
        </w:rPr>
        <w:t xml:space="preserve">Around </w:t>
      </w:r>
      <w:r w:rsidR="005238CA">
        <w:rPr>
          <w:rFonts w:ascii="Times New Roman" w:hAnsi="Times New Roman" w:cs="Times New Roman"/>
          <w:sz w:val="24"/>
          <w:szCs w:val="24"/>
        </w:rPr>
        <w:t>37%</w:t>
      </w:r>
      <w:r w:rsidRPr="008E7470">
        <w:rPr>
          <w:rFonts w:ascii="Times New Roman" w:hAnsi="Times New Roman" w:cs="Times New Roman"/>
          <w:sz w:val="24"/>
          <w:szCs w:val="24"/>
        </w:rPr>
        <w:t xml:space="preserve"> of ever-married women who have experienced spousal violence report suffering physical injuries, including 7% who have had serious injuries such as deep wounds, broken bones, and broken teeth.</w:t>
      </w:r>
      <w:r>
        <w:rPr>
          <w:rFonts w:ascii="Times New Roman" w:hAnsi="Times New Roman" w:cs="Times New Roman"/>
          <w:sz w:val="24"/>
          <w:szCs w:val="24"/>
        </w:rPr>
        <w:t xml:space="preserve"> Concerning with help seeking, o</w:t>
      </w:r>
      <w:r w:rsidRPr="008E7470">
        <w:rPr>
          <w:rFonts w:ascii="Times New Roman" w:hAnsi="Times New Roman" w:cs="Times New Roman"/>
          <w:sz w:val="24"/>
          <w:szCs w:val="24"/>
        </w:rPr>
        <w:t xml:space="preserve">nly 22% of women who have experienced physical or sexual violence committed by anyone have sought help to stop the violence, and 37% have never </w:t>
      </w:r>
      <w:r w:rsidR="00A95AAC">
        <w:rPr>
          <w:rFonts w:ascii="Times New Roman" w:hAnsi="Times New Roman" w:cs="Times New Roman"/>
          <w:sz w:val="24"/>
          <w:szCs w:val="24"/>
        </w:rPr>
        <w:t xml:space="preserve">told anyone about the violence </w:t>
      </w:r>
      <w:r w:rsidRPr="008E7470">
        <w:rPr>
          <w:rFonts w:ascii="Times New Roman" w:hAnsi="Times New Roman" w:cs="Times New Roman"/>
          <w:sz w:val="24"/>
          <w:szCs w:val="24"/>
        </w:rPr>
        <w:t>(MDHS</w:t>
      </w:r>
      <w:r w:rsidR="009D17B5">
        <w:rPr>
          <w:rFonts w:ascii="Times New Roman" w:hAnsi="Times New Roman" w:cs="Times New Roman"/>
          <w:sz w:val="24"/>
          <w:szCs w:val="24"/>
        </w:rPr>
        <w:t>, 2017)</w:t>
      </w:r>
      <w:r w:rsidR="00A95AAC">
        <w:rPr>
          <w:rFonts w:ascii="Times New Roman" w:hAnsi="Times New Roman" w:cs="Times New Roman"/>
          <w:sz w:val="24"/>
          <w:szCs w:val="24"/>
        </w:rPr>
        <w:t>.</w:t>
      </w:r>
    </w:p>
    <w:p w:rsidR="002E46BB" w:rsidRPr="008E7470" w:rsidRDefault="002E46BB" w:rsidP="00D1142F">
      <w:pPr>
        <w:spacing w:after="0"/>
        <w:ind w:firstLine="720"/>
        <w:jc w:val="both"/>
        <w:rPr>
          <w:rFonts w:ascii="Times New Roman" w:hAnsi="Times New Roman" w:cs="Times New Roman"/>
          <w:sz w:val="24"/>
          <w:szCs w:val="24"/>
        </w:rPr>
      </w:pPr>
      <w:r w:rsidRPr="008E7470">
        <w:rPr>
          <w:rFonts w:ascii="Times New Roman" w:hAnsi="Times New Roman" w:cs="Times New Roman"/>
          <w:sz w:val="24"/>
          <w:szCs w:val="24"/>
        </w:rPr>
        <w:t>Recently, finding from the MACWA survey indicated that the main causes of violence in Myanmar are financial problems, alcohol, and disharmony with in – laws and adultery. Ministry of School Welfare, Relief and Resettlement (MSWRR) is currently drafting and negotiating a new law on domestic violence in collaboration with Gender Equality Network (GEN).</w:t>
      </w:r>
    </w:p>
    <w:p w:rsidR="002E46BB" w:rsidRPr="008E7470" w:rsidRDefault="002E46BB" w:rsidP="00A95AAC">
      <w:pPr>
        <w:spacing w:after="0"/>
        <w:ind w:firstLine="720"/>
        <w:jc w:val="both"/>
        <w:rPr>
          <w:rFonts w:ascii="Times New Roman" w:hAnsi="Times New Roman" w:cs="Times New Roman"/>
          <w:sz w:val="24"/>
          <w:szCs w:val="24"/>
        </w:rPr>
      </w:pPr>
      <w:r w:rsidRPr="008E7470">
        <w:rPr>
          <w:rFonts w:ascii="Times New Roman" w:hAnsi="Times New Roman" w:cs="Times New Roman"/>
          <w:sz w:val="24"/>
          <w:szCs w:val="24"/>
        </w:rPr>
        <w:t xml:space="preserve">Thus, despite of previous studies, further research need to be conducted for the stake of suggestions and recommendations. </w:t>
      </w:r>
      <w:r w:rsidR="00B05C59">
        <w:rPr>
          <w:rFonts w:ascii="Times New Roman" w:hAnsi="Times New Roman" w:cs="Times New Roman"/>
          <w:sz w:val="24"/>
          <w:szCs w:val="24"/>
        </w:rPr>
        <w:t xml:space="preserve">Only case studies concerning </w:t>
      </w:r>
      <w:r w:rsidR="00B05C59" w:rsidRPr="008E7470">
        <w:rPr>
          <w:rFonts w:ascii="Times New Roman" w:hAnsi="Times New Roman" w:cs="Times New Roman"/>
          <w:sz w:val="24"/>
          <w:szCs w:val="24"/>
        </w:rPr>
        <w:t xml:space="preserve">domestic violence </w:t>
      </w:r>
      <w:r w:rsidR="00B05C59">
        <w:rPr>
          <w:rFonts w:ascii="Times New Roman" w:hAnsi="Times New Roman" w:cs="Times New Roman"/>
          <w:sz w:val="24"/>
          <w:szCs w:val="24"/>
        </w:rPr>
        <w:t xml:space="preserve">have been done </w:t>
      </w:r>
      <w:r w:rsidR="005238CA">
        <w:rPr>
          <w:rFonts w:ascii="Times New Roman" w:hAnsi="Times New Roman" w:cs="Times New Roman"/>
          <w:sz w:val="24"/>
          <w:szCs w:val="24"/>
        </w:rPr>
        <w:t xml:space="preserve">and </w:t>
      </w:r>
      <w:r w:rsidRPr="008E7470">
        <w:rPr>
          <w:rFonts w:ascii="Times New Roman" w:hAnsi="Times New Roman" w:cs="Times New Roman"/>
          <w:sz w:val="24"/>
          <w:szCs w:val="24"/>
        </w:rPr>
        <w:t>these literatures finding</w:t>
      </w:r>
      <w:r w:rsidR="00B05C59">
        <w:rPr>
          <w:rFonts w:ascii="Times New Roman" w:hAnsi="Times New Roman" w:cs="Times New Roman"/>
          <w:sz w:val="24"/>
          <w:szCs w:val="24"/>
        </w:rPr>
        <w:t>s</w:t>
      </w:r>
      <w:r w:rsidRPr="008E7470">
        <w:rPr>
          <w:rFonts w:ascii="Times New Roman" w:hAnsi="Times New Roman" w:cs="Times New Roman"/>
          <w:sz w:val="24"/>
          <w:szCs w:val="24"/>
        </w:rPr>
        <w:t xml:space="preserve"> represent only for women in a township but not </w:t>
      </w:r>
      <w:r w:rsidR="00B05C59">
        <w:rPr>
          <w:rFonts w:ascii="Times New Roman" w:hAnsi="Times New Roman" w:cs="Times New Roman"/>
          <w:sz w:val="24"/>
          <w:szCs w:val="24"/>
        </w:rPr>
        <w:t xml:space="preserve">for the </w:t>
      </w:r>
      <w:r w:rsidRPr="008E7470">
        <w:rPr>
          <w:rFonts w:ascii="Times New Roman" w:hAnsi="Times New Roman" w:cs="Times New Roman"/>
          <w:sz w:val="24"/>
          <w:szCs w:val="24"/>
        </w:rPr>
        <w:t xml:space="preserve">nationwide. Still gap exists to investigate which factors increase prevalence of violence against women in </w:t>
      </w:r>
      <w:r>
        <w:rPr>
          <w:rFonts w:ascii="Times New Roman" w:hAnsi="Times New Roman" w:cs="Times New Roman"/>
          <w:sz w:val="24"/>
          <w:szCs w:val="24"/>
        </w:rPr>
        <w:t>ever</w:t>
      </w:r>
      <w:r w:rsidRPr="008E7470">
        <w:rPr>
          <w:rFonts w:ascii="Times New Roman" w:hAnsi="Times New Roman" w:cs="Times New Roman"/>
          <w:sz w:val="24"/>
          <w:szCs w:val="24"/>
        </w:rPr>
        <w:t xml:space="preserve"> married women. </w:t>
      </w:r>
      <w:r w:rsidR="00B05C59">
        <w:rPr>
          <w:rFonts w:ascii="Times New Roman" w:hAnsi="Times New Roman" w:cs="Times New Roman"/>
          <w:sz w:val="24"/>
          <w:szCs w:val="24"/>
        </w:rPr>
        <w:t>T</w:t>
      </w:r>
      <w:r w:rsidRPr="008E7470">
        <w:rPr>
          <w:rFonts w:ascii="Times New Roman" w:hAnsi="Times New Roman" w:cs="Times New Roman"/>
          <w:sz w:val="24"/>
          <w:szCs w:val="24"/>
        </w:rPr>
        <w:t xml:space="preserve">his study will assert </w:t>
      </w:r>
      <w:r w:rsidR="00B05C59">
        <w:rPr>
          <w:rFonts w:ascii="Times New Roman" w:hAnsi="Times New Roman" w:cs="Times New Roman"/>
          <w:sz w:val="24"/>
          <w:szCs w:val="24"/>
        </w:rPr>
        <w:t xml:space="preserve">experiencing </w:t>
      </w:r>
      <w:r w:rsidR="00B05C59" w:rsidRPr="008E7470">
        <w:rPr>
          <w:rFonts w:ascii="Times New Roman" w:hAnsi="Times New Roman" w:cs="Times New Roman"/>
          <w:sz w:val="24"/>
          <w:szCs w:val="24"/>
        </w:rPr>
        <w:t xml:space="preserve">domestic violence </w:t>
      </w:r>
      <w:r w:rsidR="00B05C59">
        <w:rPr>
          <w:rFonts w:ascii="Times New Roman" w:hAnsi="Times New Roman" w:cs="Times New Roman"/>
          <w:sz w:val="24"/>
          <w:szCs w:val="24"/>
        </w:rPr>
        <w:t xml:space="preserve">of </w:t>
      </w:r>
      <w:r>
        <w:rPr>
          <w:rFonts w:ascii="Times New Roman" w:hAnsi="Times New Roman" w:cs="Times New Roman"/>
          <w:sz w:val="24"/>
          <w:szCs w:val="24"/>
        </w:rPr>
        <w:t>ever</w:t>
      </w:r>
      <w:r w:rsidRPr="008E7470">
        <w:rPr>
          <w:rFonts w:ascii="Times New Roman" w:hAnsi="Times New Roman" w:cs="Times New Roman"/>
          <w:sz w:val="24"/>
          <w:szCs w:val="24"/>
        </w:rPr>
        <w:t xml:space="preserve"> married women aged 15-49 as a target. </w:t>
      </w:r>
    </w:p>
    <w:p w:rsidR="002E46BB" w:rsidRDefault="001076AF" w:rsidP="00BC5676">
      <w:pPr>
        <w:spacing w:after="0"/>
        <w:ind w:firstLine="720"/>
        <w:jc w:val="both"/>
        <w:rPr>
          <w:rFonts w:ascii="Times New Roman" w:hAnsi="Times New Roman" w:cs="Times New Roman"/>
          <w:sz w:val="24"/>
          <w:szCs w:val="24"/>
        </w:rPr>
      </w:pPr>
      <w:r w:rsidRPr="008E7470">
        <w:rPr>
          <w:rFonts w:ascii="Times New Roman" w:hAnsi="Times New Roman" w:cs="Times New Roman"/>
          <w:sz w:val="24"/>
          <w:szCs w:val="24"/>
        </w:rPr>
        <w:t>Besides</w:t>
      </w:r>
      <w:r w:rsidR="002B7D1E">
        <w:rPr>
          <w:rFonts w:ascii="Times New Roman" w:hAnsi="Times New Roman" w:cs="Times New Roman"/>
          <w:sz w:val="24"/>
          <w:szCs w:val="24"/>
        </w:rPr>
        <w:t>,</w:t>
      </w:r>
      <w:r w:rsidR="002E46BB" w:rsidRPr="008E7470">
        <w:rPr>
          <w:rFonts w:ascii="Times New Roman" w:hAnsi="Times New Roman" w:cs="Times New Roman"/>
          <w:sz w:val="24"/>
          <w:szCs w:val="24"/>
        </w:rPr>
        <w:t xml:space="preserve"> there is no study in the help seeking behaviors of </w:t>
      </w:r>
      <w:r w:rsidR="002E46BB">
        <w:rPr>
          <w:rFonts w:ascii="Times New Roman" w:hAnsi="Times New Roman" w:cs="Times New Roman"/>
          <w:sz w:val="24"/>
          <w:szCs w:val="24"/>
        </w:rPr>
        <w:t>ever</w:t>
      </w:r>
      <w:r w:rsidR="002E46BB" w:rsidRPr="008E7470">
        <w:rPr>
          <w:rFonts w:ascii="Times New Roman" w:hAnsi="Times New Roman" w:cs="Times New Roman"/>
          <w:sz w:val="24"/>
          <w:szCs w:val="24"/>
        </w:rPr>
        <w:t xml:space="preserve"> married women when they experience the domestic violence. Therefore, this study attempt</w:t>
      </w:r>
      <w:r w:rsidR="00A87C22">
        <w:rPr>
          <w:rFonts w:ascii="Times New Roman" w:hAnsi="Times New Roman" w:cs="Times New Roman"/>
          <w:sz w:val="24"/>
          <w:szCs w:val="24"/>
        </w:rPr>
        <w:t>s</w:t>
      </w:r>
      <w:r w:rsidR="002E46BB" w:rsidRPr="008E7470">
        <w:rPr>
          <w:rFonts w:ascii="Times New Roman" w:hAnsi="Times New Roman" w:cs="Times New Roman"/>
          <w:sz w:val="24"/>
          <w:szCs w:val="24"/>
        </w:rPr>
        <w:t xml:space="preserve"> to describe which factor can </w:t>
      </w:r>
      <w:r w:rsidR="002E46BB">
        <w:rPr>
          <w:rFonts w:ascii="Times New Roman" w:hAnsi="Times New Roman" w:cs="Times New Roman"/>
          <w:sz w:val="24"/>
          <w:szCs w:val="24"/>
        </w:rPr>
        <w:t>influence</w:t>
      </w:r>
      <w:r w:rsidR="002E46BB" w:rsidRPr="008E7470">
        <w:rPr>
          <w:rFonts w:ascii="Times New Roman" w:hAnsi="Times New Roman" w:cs="Times New Roman"/>
          <w:sz w:val="24"/>
          <w:szCs w:val="24"/>
        </w:rPr>
        <w:t xml:space="preserve"> violence against </w:t>
      </w:r>
      <w:r w:rsidR="002E46BB">
        <w:rPr>
          <w:rFonts w:ascii="Times New Roman" w:hAnsi="Times New Roman" w:cs="Times New Roman"/>
          <w:sz w:val="24"/>
          <w:szCs w:val="24"/>
        </w:rPr>
        <w:t>ever</w:t>
      </w:r>
      <w:r w:rsidR="002E46BB" w:rsidRPr="008E7470">
        <w:rPr>
          <w:rFonts w:ascii="Times New Roman" w:hAnsi="Times New Roman" w:cs="Times New Roman"/>
          <w:sz w:val="24"/>
          <w:szCs w:val="24"/>
        </w:rPr>
        <w:t xml:space="preserve"> married women and how can reduce for the elimination of the domestic violence against </w:t>
      </w:r>
      <w:r w:rsidR="002E46BB">
        <w:rPr>
          <w:rFonts w:ascii="Times New Roman" w:hAnsi="Times New Roman" w:cs="Times New Roman"/>
          <w:sz w:val="24"/>
          <w:szCs w:val="24"/>
        </w:rPr>
        <w:t>ever</w:t>
      </w:r>
      <w:r w:rsidR="002E46BB" w:rsidRPr="008E7470">
        <w:rPr>
          <w:rFonts w:ascii="Times New Roman" w:hAnsi="Times New Roman" w:cs="Times New Roman"/>
          <w:sz w:val="24"/>
          <w:szCs w:val="24"/>
        </w:rPr>
        <w:t xml:space="preserve"> married women in Myanmar. </w:t>
      </w:r>
      <w:r w:rsidR="002E46BB">
        <w:rPr>
          <w:rFonts w:ascii="Times New Roman" w:hAnsi="Times New Roman" w:cs="Times New Roman"/>
          <w:sz w:val="24"/>
          <w:szCs w:val="24"/>
        </w:rPr>
        <w:t>U</w:t>
      </w:r>
      <w:r w:rsidR="002E46BB" w:rsidRPr="008E7470">
        <w:rPr>
          <w:rFonts w:ascii="Times New Roman" w:hAnsi="Times New Roman" w:cs="Times New Roman"/>
          <w:sz w:val="24"/>
          <w:szCs w:val="24"/>
        </w:rPr>
        <w:t xml:space="preserve">sing the secondary data from 2014-2015 Myanmar </w:t>
      </w:r>
      <w:r w:rsidR="002E46BB">
        <w:rPr>
          <w:rFonts w:ascii="Times New Roman" w:hAnsi="Times New Roman" w:cs="Times New Roman"/>
          <w:sz w:val="24"/>
          <w:szCs w:val="24"/>
        </w:rPr>
        <w:t xml:space="preserve">Demographic Health Survey (MDHS), </w:t>
      </w:r>
      <w:r w:rsidR="002E46BB" w:rsidRPr="008E7470">
        <w:rPr>
          <w:rFonts w:ascii="Times New Roman" w:hAnsi="Times New Roman" w:cs="Times New Roman"/>
          <w:sz w:val="24"/>
          <w:szCs w:val="24"/>
        </w:rPr>
        <w:t xml:space="preserve">violence against </w:t>
      </w:r>
      <w:r w:rsidR="002E46BB">
        <w:rPr>
          <w:rFonts w:ascii="Times New Roman" w:hAnsi="Times New Roman" w:cs="Times New Roman"/>
          <w:sz w:val="24"/>
          <w:szCs w:val="24"/>
        </w:rPr>
        <w:t xml:space="preserve">ever </w:t>
      </w:r>
      <w:r w:rsidR="002E46BB" w:rsidRPr="008E7470">
        <w:rPr>
          <w:rFonts w:ascii="Times New Roman" w:hAnsi="Times New Roman" w:cs="Times New Roman"/>
          <w:sz w:val="24"/>
          <w:szCs w:val="24"/>
        </w:rPr>
        <w:t>married women and their help seeking to behavior in Myanmar</w:t>
      </w:r>
      <w:r w:rsidR="002E46BB">
        <w:rPr>
          <w:rFonts w:ascii="Times New Roman" w:hAnsi="Times New Roman" w:cs="Times New Roman"/>
          <w:sz w:val="24"/>
          <w:szCs w:val="24"/>
        </w:rPr>
        <w:t xml:space="preserve"> are </w:t>
      </w:r>
      <w:r w:rsidR="00B05C59">
        <w:rPr>
          <w:rFonts w:ascii="Times New Roman" w:hAnsi="Times New Roman" w:cs="Times New Roman"/>
          <w:sz w:val="24"/>
          <w:szCs w:val="24"/>
        </w:rPr>
        <w:t xml:space="preserve">also </w:t>
      </w:r>
      <w:r w:rsidR="002E46BB">
        <w:rPr>
          <w:rFonts w:ascii="Times New Roman" w:hAnsi="Times New Roman" w:cs="Times New Roman"/>
          <w:sz w:val="24"/>
          <w:szCs w:val="24"/>
        </w:rPr>
        <w:t>investigated</w:t>
      </w:r>
      <w:r w:rsidR="002E46BB" w:rsidRPr="008E7470">
        <w:rPr>
          <w:rFonts w:ascii="Times New Roman" w:hAnsi="Times New Roman" w:cs="Times New Roman"/>
          <w:sz w:val="24"/>
          <w:szCs w:val="24"/>
        </w:rPr>
        <w:t xml:space="preserve">. This study expects to produce the determinants of domestic violence against </w:t>
      </w:r>
      <w:r w:rsidR="002E46BB">
        <w:rPr>
          <w:rFonts w:ascii="Times New Roman" w:hAnsi="Times New Roman" w:cs="Times New Roman"/>
          <w:sz w:val="24"/>
          <w:szCs w:val="24"/>
        </w:rPr>
        <w:t>ever</w:t>
      </w:r>
      <w:r w:rsidR="002E46BB" w:rsidRPr="008E7470">
        <w:rPr>
          <w:rFonts w:ascii="Times New Roman" w:hAnsi="Times New Roman" w:cs="Times New Roman"/>
          <w:sz w:val="24"/>
          <w:szCs w:val="24"/>
        </w:rPr>
        <w:t xml:space="preserve"> married women and </w:t>
      </w:r>
      <w:r w:rsidR="002E46BB">
        <w:rPr>
          <w:rFonts w:ascii="Times New Roman" w:hAnsi="Times New Roman" w:cs="Times New Roman"/>
          <w:sz w:val="24"/>
          <w:szCs w:val="24"/>
        </w:rPr>
        <w:t xml:space="preserve">can </w:t>
      </w:r>
      <w:r w:rsidR="002E46BB" w:rsidRPr="008E7470">
        <w:rPr>
          <w:rFonts w:ascii="Times New Roman" w:hAnsi="Times New Roman" w:cs="Times New Roman"/>
          <w:sz w:val="24"/>
          <w:szCs w:val="24"/>
        </w:rPr>
        <w:t>provide the evidence-based recommendations to the government and non-government organizations which are seeking to eliminate the violence against women.</w:t>
      </w:r>
    </w:p>
    <w:p w:rsidR="00272B4F" w:rsidRDefault="00272B4F" w:rsidP="00BB3EDB">
      <w:pPr>
        <w:tabs>
          <w:tab w:val="left" w:pos="360"/>
        </w:tabs>
        <w:spacing w:before="120" w:after="120"/>
        <w:jc w:val="both"/>
        <w:rPr>
          <w:rFonts w:ascii="Times New Roman" w:hAnsi="Times New Roman" w:cs="Times New Roman"/>
          <w:b/>
          <w:bCs/>
          <w:sz w:val="24"/>
          <w:szCs w:val="24"/>
        </w:rPr>
      </w:pPr>
    </w:p>
    <w:p w:rsidR="002E46BB" w:rsidRPr="0092182A" w:rsidRDefault="002E46BB" w:rsidP="00BB3EDB">
      <w:pPr>
        <w:tabs>
          <w:tab w:val="left" w:pos="360"/>
        </w:tabs>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r>
      <w:r w:rsidRPr="0092182A">
        <w:rPr>
          <w:rFonts w:ascii="Times New Roman" w:hAnsi="Times New Roman" w:cs="Times New Roman"/>
          <w:b/>
          <w:bCs/>
          <w:sz w:val="24"/>
          <w:szCs w:val="24"/>
        </w:rPr>
        <w:t>Objectives of the Study</w:t>
      </w:r>
    </w:p>
    <w:p w:rsidR="002E46BB" w:rsidRPr="0092182A" w:rsidRDefault="002E46BB" w:rsidP="00732536">
      <w:pPr>
        <w:spacing w:after="0"/>
        <w:ind w:firstLine="720"/>
        <w:jc w:val="both"/>
        <w:rPr>
          <w:rFonts w:ascii="Times New Roman" w:hAnsi="Times New Roman" w:cs="Times New Roman"/>
          <w:sz w:val="24"/>
          <w:szCs w:val="24"/>
        </w:rPr>
      </w:pPr>
      <w:r w:rsidRPr="0092182A">
        <w:rPr>
          <w:rFonts w:ascii="Times New Roman" w:hAnsi="Times New Roman" w:cs="Times New Roman"/>
          <w:sz w:val="24"/>
          <w:szCs w:val="24"/>
        </w:rPr>
        <w:t xml:space="preserve">This </w:t>
      </w:r>
      <w:r>
        <w:rPr>
          <w:rFonts w:ascii="Times New Roman" w:hAnsi="Times New Roman" w:cs="Times New Roman"/>
          <w:sz w:val="24"/>
          <w:szCs w:val="24"/>
        </w:rPr>
        <w:t xml:space="preserve">study mainly </w:t>
      </w:r>
      <w:r w:rsidRPr="0092182A">
        <w:rPr>
          <w:rFonts w:ascii="Times New Roman" w:hAnsi="Times New Roman" w:cs="Times New Roman"/>
          <w:sz w:val="24"/>
          <w:szCs w:val="24"/>
        </w:rPr>
        <w:t xml:space="preserve">aims to examine domestic violence among </w:t>
      </w:r>
      <w:r>
        <w:rPr>
          <w:rFonts w:ascii="Times New Roman" w:hAnsi="Times New Roman" w:cs="Times New Roman"/>
          <w:sz w:val="24"/>
          <w:szCs w:val="24"/>
        </w:rPr>
        <w:t xml:space="preserve">ever </w:t>
      </w:r>
      <w:r w:rsidRPr="0092182A">
        <w:rPr>
          <w:rFonts w:ascii="Times New Roman" w:hAnsi="Times New Roman" w:cs="Times New Roman"/>
          <w:sz w:val="24"/>
          <w:szCs w:val="24"/>
        </w:rPr>
        <w:t>married women and their help seek</w:t>
      </w:r>
      <w:r w:rsidR="009D17B5">
        <w:rPr>
          <w:rFonts w:ascii="Times New Roman" w:hAnsi="Times New Roman" w:cs="Times New Roman"/>
          <w:sz w:val="24"/>
          <w:szCs w:val="24"/>
        </w:rPr>
        <w:t>ing</w:t>
      </w:r>
      <w:r w:rsidRPr="0092182A">
        <w:rPr>
          <w:rFonts w:ascii="Times New Roman" w:hAnsi="Times New Roman" w:cs="Times New Roman"/>
          <w:sz w:val="24"/>
          <w:szCs w:val="24"/>
        </w:rPr>
        <w:t xml:space="preserve"> behavior</w:t>
      </w:r>
      <w:r w:rsidR="009D17B5">
        <w:rPr>
          <w:rFonts w:ascii="Times New Roman" w:hAnsi="Times New Roman" w:cs="Times New Roman"/>
          <w:sz w:val="24"/>
          <w:szCs w:val="24"/>
        </w:rPr>
        <w:t>s</w:t>
      </w:r>
      <w:r w:rsidRPr="0092182A">
        <w:rPr>
          <w:rFonts w:ascii="Times New Roman" w:hAnsi="Times New Roman" w:cs="Times New Roman"/>
          <w:sz w:val="24"/>
          <w:szCs w:val="24"/>
        </w:rPr>
        <w:t xml:space="preserve"> in Myanmar. </w:t>
      </w:r>
      <w:r w:rsidR="00B05C59">
        <w:rPr>
          <w:rFonts w:ascii="Times New Roman" w:hAnsi="Times New Roman" w:cs="Times New Roman"/>
          <w:sz w:val="24"/>
          <w:szCs w:val="24"/>
        </w:rPr>
        <w:t xml:space="preserve">The specific </w:t>
      </w:r>
      <w:r w:rsidRPr="0092182A">
        <w:rPr>
          <w:rFonts w:ascii="Times New Roman" w:hAnsi="Times New Roman" w:cs="Times New Roman"/>
          <w:sz w:val="24"/>
          <w:szCs w:val="24"/>
        </w:rPr>
        <w:t>objectives</w:t>
      </w:r>
      <w:r w:rsidR="00B05C59">
        <w:rPr>
          <w:rFonts w:ascii="Times New Roman" w:hAnsi="Times New Roman" w:cs="Times New Roman"/>
          <w:sz w:val="24"/>
          <w:szCs w:val="24"/>
        </w:rPr>
        <w:t xml:space="preserve"> of this study are</w:t>
      </w:r>
    </w:p>
    <w:p w:rsidR="002E46BB" w:rsidRPr="009D17B5" w:rsidRDefault="002E46BB" w:rsidP="00063848">
      <w:pPr>
        <w:pStyle w:val="ListParagraph"/>
        <w:numPr>
          <w:ilvl w:val="0"/>
          <w:numId w:val="1"/>
        </w:numPr>
        <w:tabs>
          <w:tab w:val="left" w:pos="1170"/>
        </w:tabs>
        <w:spacing w:after="0"/>
        <w:ind w:left="1170" w:hanging="450"/>
        <w:jc w:val="both"/>
        <w:rPr>
          <w:rFonts w:ascii="Times New Roman" w:hAnsi="Times New Roman" w:cs="Times New Roman"/>
          <w:sz w:val="24"/>
          <w:szCs w:val="24"/>
        </w:rPr>
      </w:pPr>
      <w:r w:rsidRPr="009D17B5">
        <w:rPr>
          <w:rFonts w:ascii="Times New Roman" w:hAnsi="Times New Roman" w:cs="Times New Roman"/>
          <w:sz w:val="24"/>
          <w:szCs w:val="24"/>
        </w:rPr>
        <w:t>To examine the extent of domestic violence against ever married women</w:t>
      </w:r>
    </w:p>
    <w:p w:rsidR="009D17B5" w:rsidRPr="009D17B5" w:rsidRDefault="009D17B5" w:rsidP="00063848">
      <w:pPr>
        <w:pStyle w:val="ListParagraph"/>
        <w:numPr>
          <w:ilvl w:val="0"/>
          <w:numId w:val="1"/>
        </w:numPr>
        <w:tabs>
          <w:tab w:val="left" w:pos="1170"/>
        </w:tabs>
        <w:spacing w:after="0"/>
        <w:ind w:left="1170" w:hanging="450"/>
        <w:jc w:val="both"/>
        <w:rPr>
          <w:rFonts w:ascii="Times New Roman" w:hAnsi="Times New Roman" w:cs="Times New Roman"/>
          <w:sz w:val="24"/>
          <w:szCs w:val="24"/>
        </w:rPr>
      </w:pPr>
      <w:r w:rsidRPr="009D17B5">
        <w:rPr>
          <w:rFonts w:ascii="Times New Roman" w:hAnsi="Times New Roman" w:cs="Times New Roman"/>
          <w:sz w:val="24"/>
          <w:szCs w:val="24"/>
        </w:rPr>
        <w:t>To investigate demographic, economic and social factors which can explain the domestic viol</w:t>
      </w:r>
      <w:r w:rsidR="00B05C59">
        <w:rPr>
          <w:rFonts w:ascii="Times New Roman" w:hAnsi="Times New Roman" w:cs="Times New Roman"/>
          <w:sz w:val="24"/>
          <w:szCs w:val="24"/>
        </w:rPr>
        <w:t xml:space="preserve">ence against ever married women and </w:t>
      </w:r>
    </w:p>
    <w:p w:rsidR="002E46BB" w:rsidRPr="009D17B5" w:rsidRDefault="002E46BB" w:rsidP="00063848">
      <w:pPr>
        <w:pStyle w:val="ListParagraph"/>
        <w:numPr>
          <w:ilvl w:val="0"/>
          <w:numId w:val="1"/>
        </w:numPr>
        <w:tabs>
          <w:tab w:val="left" w:pos="1170"/>
        </w:tabs>
        <w:spacing w:after="0"/>
        <w:ind w:left="1170" w:hanging="450"/>
        <w:jc w:val="both"/>
        <w:rPr>
          <w:rFonts w:ascii="Times New Roman" w:hAnsi="Times New Roman" w:cs="Times New Roman"/>
          <w:sz w:val="24"/>
          <w:szCs w:val="24"/>
        </w:rPr>
      </w:pPr>
      <w:r w:rsidRPr="009D17B5">
        <w:rPr>
          <w:rFonts w:ascii="Times New Roman" w:hAnsi="Times New Roman" w:cs="Times New Roman"/>
          <w:sz w:val="24"/>
          <w:szCs w:val="24"/>
        </w:rPr>
        <w:t>To investigate the help seeking behaviors of ever married women when they experience the domestic violence.</w:t>
      </w:r>
    </w:p>
    <w:p w:rsidR="002E46BB" w:rsidRPr="0092182A" w:rsidRDefault="002E46BB" w:rsidP="00BB3EDB">
      <w:pPr>
        <w:tabs>
          <w:tab w:val="left" w:pos="360"/>
        </w:tabs>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Scope and Limitations of the S</w:t>
      </w:r>
      <w:r w:rsidRPr="0092182A">
        <w:rPr>
          <w:rFonts w:ascii="Times New Roman" w:hAnsi="Times New Roman" w:cs="Times New Roman"/>
          <w:b/>
          <w:bCs/>
          <w:sz w:val="24"/>
          <w:szCs w:val="24"/>
        </w:rPr>
        <w:t xml:space="preserve">tudy </w:t>
      </w:r>
    </w:p>
    <w:p w:rsidR="002E46BB" w:rsidRDefault="002E46BB" w:rsidP="00BC5676">
      <w:pPr>
        <w:spacing w:after="120"/>
        <w:ind w:firstLine="720"/>
        <w:jc w:val="both"/>
        <w:rPr>
          <w:rFonts w:ascii="Times New Roman" w:hAnsi="Times New Roman" w:cs="Times New Roman"/>
          <w:sz w:val="24"/>
          <w:szCs w:val="24"/>
        </w:rPr>
      </w:pPr>
      <w:r w:rsidRPr="0092182A">
        <w:rPr>
          <w:rFonts w:ascii="Times New Roman" w:hAnsi="Times New Roman" w:cs="Times New Roman"/>
          <w:sz w:val="24"/>
          <w:szCs w:val="24"/>
        </w:rPr>
        <w:t>This study focus</w:t>
      </w:r>
      <w:r w:rsidR="00B05C59">
        <w:rPr>
          <w:rFonts w:ascii="Times New Roman" w:hAnsi="Times New Roman" w:cs="Times New Roman"/>
          <w:sz w:val="24"/>
          <w:szCs w:val="24"/>
        </w:rPr>
        <w:t>es</w:t>
      </w:r>
      <w:r w:rsidRPr="0092182A">
        <w:rPr>
          <w:rFonts w:ascii="Times New Roman" w:hAnsi="Times New Roman" w:cs="Times New Roman"/>
          <w:sz w:val="24"/>
          <w:szCs w:val="24"/>
        </w:rPr>
        <w:t xml:space="preserve"> on the determinants of </w:t>
      </w:r>
      <w:r>
        <w:rPr>
          <w:rFonts w:ascii="Times New Roman" w:hAnsi="Times New Roman" w:cs="Times New Roman"/>
          <w:sz w:val="24"/>
          <w:szCs w:val="24"/>
        </w:rPr>
        <w:t xml:space="preserve">domestic </w:t>
      </w:r>
      <w:r w:rsidRPr="0092182A">
        <w:rPr>
          <w:rFonts w:ascii="Times New Roman" w:hAnsi="Times New Roman" w:cs="Times New Roman"/>
          <w:sz w:val="24"/>
          <w:szCs w:val="24"/>
        </w:rPr>
        <w:t xml:space="preserve">violence against </w:t>
      </w:r>
      <w:r>
        <w:rPr>
          <w:rFonts w:ascii="Times New Roman" w:hAnsi="Times New Roman" w:cs="Times New Roman"/>
          <w:sz w:val="24"/>
          <w:szCs w:val="24"/>
        </w:rPr>
        <w:t xml:space="preserve">ever </w:t>
      </w:r>
      <w:r w:rsidRPr="0092182A">
        <w:rPr>
          <w:rFonts w:ascii="Times New Roman" w:hAnsi="Times New Roman" w:cs="Times New Roman"/>
          <w:sz w:val="24"/>
          <w:szCs w:val="24"/>
        </w:rPr>
        <w:t xml:space="preserve">married women </w:t>
      </w:r>
      <w:r>
        <w:rPr>
          <w:rFonts w:ascii="Times New Roman" w:hAnsi="Times New Roman" w:cs="Times New Roman"/>
          <w:sz w:val="24"/>
          <w:szCs w:val="24"/>
        </w:rPr>
        <w:t>aged 15-49 years in Myanmar and their help seeking behaviors based on the secondary data for the 2014-2015 Myanmar Demographic and Health Survey (MDHS). Only three dimensions of domestic violence such as physical, sexual and emotional violence committed by their husband are considered in this study.</w:t>
      </w:r>
    </w:p>
    <w:p w:rsidR="002E46BB" w:rsidRDefault="002E46BB" w:rsidP="00823DA5">
      <w:pPr>
        <w:tabs>
          <w:tab w:val="left" w:pos="360"/>
        </w:tabs>
        <w:spacing w:after="120"/>
        <w:jc w:val="both"/>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Method of Study</w:t>
      </w:r>
    </w:p>
    <w:p w:rsidR="002E46BB" w:rsidRDefault="002E46BB" w:rsidP="00BC5676">
      <w:pPr>
        <w:spacing w:after="120"/>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To achieve the objectives of the study, </w:t>
      </w:r>
      <w:r w:rsidR="009D17B5">
        <w:rPr>
          <w:rFonts w:ascii="Times New Roman" w:hAnsi="Times New Roman" w:cs="Times New Roman"/>
          <w:sz w:val="24"/>
          <w:szCs w:val="24"/>
        </w:rPr>
        <w:t>Binary</w:t>
      </w:r>
      <w:r>
        <w:rPr>
          <w:rFonts w:ascii="Times New Roman" w:hAnsi="Times New Roman" w:cs="Times New Roman"/>
          <w:sz w:val="24"/>
          <w:szCs w:val="24"/>
        </w:rPr>
        <w:t xml:space="preserve"> Logistic Regression analysis </w:t>
      </w:r>
      <w:r w:rsidR="00B05C59">
        <w:rPr>
          <w:rFonts w:ascii="Times New Roman" w:hAnsi="Times New Roman" w:cs="Times New Roman"/>
          <w:sz w:val="24"/>
          <w:szCs w:val="24"/>
        </w:rPr>
        <w:t>is</w:t>
      </w:r>
      <w:r>
        <w:rPr>
          <w:rFonts w:ascii="Times New Roman" w:hAnsi="Times New Roman" w:cs="Times New Roman"/>
          <w:sz w:val="24"/>
          <w:szCs w:val="24"/>
        </w:rPr>
        <w:t xml:space="preserve"> applied to investiga</w:t>
      </w:r>
      <w:r w:rsidR="009D17B5">
        <w:rPr>
          <w:rFonts w:ascii="Times New Roman" w:hAnsi="Times New Roman" w:cs="Times New Roman"/>
          <w:sz w:val="24"/>
          <w:szCs w:val="24"/>
        </w:rPr>
        <w:t>te the determinants of physical,</w:t>
      </w:r>
      <w:r>
        <w:rPr>
          <w:rFonts w:ascii="Times New Roman" w:hAnsi="Times New Roman" w:cs="Times New Roman"/>
          <w:sz w:val="24"/>
          <w:szCs w:val="24"/>
        </w:rPr>
        <w:t xml:space="preserve"> sexual and emotional violence. The </w:t>
      </w:r>
      <w:r w:rsidR="00B05C59">
        <w:rPr>
          <w:rFonts w:ascii="Times New Roman" w:hAnsi="Times New Roman" w:cs="Times New Roman"/>
          <w:sz w:val="24"/>
          <w:szCs w:val="24"/>
        </w:rPr>
        <w:t>extent</w:t>
      </w:r>
      <w:r>
        <w:rPr>
          <w:rFonts w:ascii="Times New Roman" w:hAnsi="Times New Roman" w:cs="Times New Roman"/>
          <w:sz w:val="24"/>
          <w:szCs w:val="24"/>
        </w:rPr>
        <w:t xml:space="preserve"> of domestic violence against ever married women </w:t>
      </w:r>
      <w:r w:rsidR="00B05C59">
        <w:rPr>
          <w:rFonts w:ascii="Times New Roman" w:hAnsi="Times New Roman" w:cs="Times New Roman"/>
          <w:sz w:val="24"/>
          <w:szCs w:val="24"/>
        </w:rPr>
        <w:t>is</w:t>
      </w:r>
      <w:r>
        <w:rPr>
          <w:rFonts w:ascii="Times New Roman" w:hAnsi="Times New Roman" w:cs="Times New Roman"/>
          <w:sz w:val="24"/>
          <w:szCs w:val="24"/>
        </w:rPr>
        <w:t xml:space="preserve"> obtained based on 3 dimensions of domestic violence. </w:t>
      </w:r>
      <w:r w:rsidRPr="009D17B5">
        <w:rPr>
          <w:rFonts w:ascii="Times New Roman" w:hAnsi="Times New Roman" w:cs="Times New Roman"/>
          <w:sz w:val="24"/>
          <w:szCs w:val="24"/>
        </w:rPr>
        <w:t xml:space="preserve">In addition, the help seeking behaviors of ever married women </w:t>
      </w:r>
      <w:r w:rsidR="009D17B5">
        <w:rPr>
          <w:rFonts w:ascii="Times New Roman" w:hAnsi="Times New Roman" w:cs="Times New Roman"/>
          <w:sz w:val="24"/>
          <w:szCs w:val="24"/>
        </w:rPr>
        <w:t xml:space="preserve">when they experience </w:t>
      </w:r>
      <w:r w:rsidR="009D17B5" w:rsidRPr="009D17B5">
        <w:rPr>
          <w:rFonts w:ascii="Times New Roman" w:hAnsi="Times New Roman" w:cs="Times New Roman"/>
          <w:sz w:val="24"/>
          <w:szCs w:val="24"/>
        </w:rPr>
        <w:t xml:space="preserve">the domestic violence </w:t>
      </w:r>
      <w:r w:rsidR="00B05C59">
        <w:rPr>
          <w:rFonts w:ascii="Times New Roman" w:hAnsi="Times New Roman" w:cs="Times New Roman"/>
          <w:sz w:val="24"/>
          <w:szCs w:val="24"/>
        </w:rPr>
        <w:t>is</w:t>
      </w:r>
      <w:r w:rsidRPr="009D17B5">
        <w:rPr>
          <w:rFonts w:ascii="Times New Roman" w:hAnsi="Times New Roman" w:cs="Times New Roman"/>
          <w:sz w:val="24"/>
          <w:szCs w:val="24"/>
        </w:rPr>
        <w:t xml:space="preserve"> explored using </w:t>
      </w:r>
      <w:r w:rsidR="009D17B5" w:rsidRPr="009D17B5">
        <w:rPr>
          <w:rFonts w:ascii="Times New Roman" w:hAnsi="Times New Roman" w:cs="Times New Roman"/>
          <w:sz w:val="24"/>
          <w:szCs w:val="24"/>
        </w:rPr>
        <w:t>Binary</w:t>
      </w:r>
      <w:r w:rsidRPr="009D17B5">
        <w:rPr>
          <w:rFonts w:ascii="Times New Roman" w:hAnsi="Times New Roman" w:cs="Times New Roman"/>
          <w:sz w:val="24"/>
          <w:szCs w:val="24"/>
        </w:rPr>
        <w:t xml:space="preserve"> Logistic Regression analysis. </w:t>
      </w:r>
    </w:p>
    <w:p w:rsidR="002E46BB" w:rsidRPr="00A102AE" w:rsidRDefault="002E46BB" w:rsidP="00373AF7">
      <w:pPr>
        <w:tabs>
          <w:tab w:val="left" w:pos="360"/>
        </w:tabs>
        <w:spacing w:before="120" w:after="0"/>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Pr="00A102AE">
        <w:rPr>
          <w:rFonts w:ascii="Times New Roman" w:hAnsi="Times New Roman" w:cs="Times New Roman"/>
          <w:b/>
          <w:sz w:val="24"/>
          <w:szCs w:val="24"/>
        </w:rPr>
        <w:t>Data and Methods</w:t>
      </w:r>
    </w:p>
    <w:p w:rsidR="002E46BB" w:rsidRPr="00A102AE" w:rsidRDefault="002E46BB" w:rsidP="002B7D1E">
      <w:pPr>
        <w:tabs>
          <w:tab w:val="left" w:pos="7032"/>
        </w:tabs>
        <w:spacing w:before="120" w:after="120"/>
        <w:jc w:val="both"/>
        <w:rPr>
          <w:rFonts w:ascii="Times New Roman" w:hAnsi="Times New Roman" w:cs="Times New Roman"/>
          <w:b/>
          <w:sz w:val="24"/>
          <w:szCs w:val="24"/>
        </w:rPr>
      </w:pPr>
      <w:r w:rsidRPr="00A102AE">
        <w:rPr>
          <w:rFonts w:ascii="Times New Roman" w:hAnsi="Times New Roman" w:cs="Times New Roman"/>
          <w:b/>
          <w:sz w:val="24"/>
          <w:szCs w:val="24"/>
        </w:rPr>
        <w:t>2.1 Data</w:t>
      </w:r>
    </w:p>
    <w:p w:rsidR="00A95AAC" w:rsidRDefault="00A95AAC" w:rsidP="00A95AAC">
      <w:pPr>
        <w:spacing w:after="0"/>
        <w:jc w:val="both"/>
        <w:rPr>
          <w:rFonts w:ascii="Times New Roman" w:hAnsi="Times New Roman" w:cs="Times New Roman"/>
          <w:sz w:val="24"/>
          <w:szCs w:val="24"/>
        </w:rPr>
      </w:pPr>
      <w:r>
        <w:tab/>
      </w:r>
      <w:r w:rsidR="002E46BB" w:rsidRPr="00A95AAC">
        <w:rPr>
          <w:rFonts w:ascii="Times New Roman" w:hAnsi="Times New Roman" w:cs="Times New Roman"/>
          <w:sz w:val="24"/>
          <w:szCs w:val="24"/>
        </w:rPr>
        <w:t xml:space="preserve">In analyzing domestic violence, a wide variety of political, </w:t>
      </w:r>
      <w:r w:rsidR="009D17B5" w:rsidRPr="00A95AAC">
        <w:rPr>
          <w:rFonts w:ascii="Times New Roman" w:hAnsi="Times New Roman" w:cs="Times New Roman"/>
          <w:sz w:val="24"/>
          <w:szCs w:val="24"/>
        </w:rPr>
        <w:t xml:space="preserve">demographic, </w:t>
      </w:r>
      <w:r w:rsidR="002E46BB" w:rsidRPr="00A95AAC">
        <w:rPr>
          <w:rFonts w:ascii="Times New Roman" w:hAnsi="Times New Roman" w:cs="Times New Roman"/>
          <w:sz w:val="24"/>
          <w:szCs w:val="24"/>
        </w:rPr>
        <w:t xml:space="preserve">social, and economic determinants can be used. Moreover, domestic violence can be explored at the national, community, and household levels. In this study, emphasis is made on women’s domestic violence at the national level in a household-based analysis that considers only demographic, social and economic aspects.  </w:t>
      </w:r>
    </w:p>
    <w:p w:rsidR="002E46BB" w:rsidRPr="007C54D6" w:rsidRDefault="002E46BB" w:rsidP="00A95AAC">
      <w:pPr>
        <w:spacing w:after="0"/>
        <w:ind w:firstLine="720"/>
        <w:jc w:val="both"/>
        <w:rPr>
          <w:rFonts w:ascii="Times New Roman" w:hAnsi="Times New Roman" w:cs="Times New Roman"/>
          <w:sz w:val="24"/>
          <w:szCs w:val="24"/>
        </w:rPr>
      </w:pPr>
      <w:r w:rsidRPr="007C54D6">
        <w:rPr>
          <w:rFonts w:ascii="Times New Roman" w:hAnsi="Times New Roman" w:cs="Times New Roman"/>
          <w:sz w:val="24"/>
          <w:szCs w:val="24"/>
        </w:rPr>
        <w:t xml:space="preserve">The analysis uses datasets from the newly available national 2015-16 Myanmar Demographic and Health Survey (MDHS), which collected data for multiple indicators of demographic and health information (Ministry of Health and Sports and ICF 2017). The data analysis of this study focuses only on ever married women aged 15-49. Although data on 12,885 women are available from the 2015-16 MDHS, this study was limited to </w:t>
      </w:r>
      <w:r w:rsidRPr="00063848">
        <w:rPr>
          <w:rFonts w:ascii="Times New Roman" w:hAnsi="Times New Roman" w:cs="Times New Roman"/>
          <w:sz w:val="24"/>
          <w:szCs w:val="24"/>
        </w:rPr>
        <w:t>3425 ever married women age 15-49</w:t>
      </w:r>
      <w:r w:rsidR="00D1142F" w:rsidRPr="00063848">
        <w:rPr>
          <w:rFonts w:ascii="Times New Roman" w:hAnsi="Times New Roman" w:cs="Times New Roman"/>
          <w:sz w:val="24"/>
          <w:szCs w:val="24"/>
        </w:rPr>
        <w:t xml:space="preserve"> </w:t>
      </w:r>
      <w:r w:rsidR="00063848" w:rsidRPr="00063848">
        <w:rPr>
          <w:rFonts w:ascii="Times New Roman" w:hAnsi="Times New Roman" w:cs="Times New Roman"/>
          <w:sz w:val="24"/>
          <w:szCs w:val="24"/>
        </w:rPr>
        <w:t xml:space="preserve">who have experienced </w:t>
      </w:r>
      <w:r w:rsidR="00D1142F" w:rsidRPr="00063848">
        <w:rPr>
          <w:rFonts w:ascii="Times New Roman" w:hAnsi="Times New Roman" w:cs="Times New Roman"/>
          <w:sz w:val="24"/>
          <w:szCs w:val="24"/>
        </w:rPr>
        <w:t>domestic violence</w:t>
      </w:r>
      <w:r w:rsidRPr="00063848">
        <w:rPr>
          <w:rFonts w:ascii="Times New Roman" w:hAnsi="Times New Roman" w:cs="Times New Roman"/>
          <w:sz w:val="24"/>
          <w:szCs w:val="24"/>
        </w:rPr>
        <w:t xml:space="preserve">. To obtain nationally representative estimates, sampling weight was applied and the final weighted samples included </w:t>
      </w:r>
      <w:r w:rsidR="00063848" w:rsidRPr="00063848">
        <w:rPr>
          <w:rFonts w:ascii="Times New Roman" w:hAnsi="Times New Roman" w:cs="Times New Roman"/>
          <w:sz w:val="24"/>
          <w:szCs w:val="24"/>
        </w:rPr>
        <w:t xml:space="preserve">only </w:t>
      </w:r>
      <w:r w:rsidRPr="00063848">
        <w:rPr>
          <w:rFonts w:ascii="Times New Roman" w:hAnsi="Times New Roman" w:cs="Times New Roman"/>
          <w:sz w:val="24"/>
          <w:szCs w:val="24"/>
        </w:rPr>
        <w:t xml:space="preserve">3059 ever married women age 15-49 </w:t>
      </w:r>
      <w:r w:rsidR="00063848" w:rsidRPr="00063848">
        <w:rPr>
          <w:rFonts w:ascii="Times New Roman" w:hAnsi="Times New Roman" w:cs="Times New Roman"/>
          <w:sz w:val="24"/>
          <w:szCs w:val="24"/>
        </w:rPr>
        <w:t>who have experienced</w:t>
      </w:r>
      <w:r w:rsidR="00D1142F" w:rsidRPr="00063848">
        <w:rPr>
          <w:rFonts w:ascii="Times New Roman" w:hAnsi="Times New Roman" w:cs="Times New Roman"/>
          <w:sz w:val="24"/>
          <w:szCs w:val="24"/>
        </w:rPr>
        <w:t xml:space="preserve"> domestic violence </w:t>
      </w:r>
      <w:r w:rsidRPr="00063848">
        <w:rPr>
          <w:rFonts w:ascii="Times New Roman" w:hAnsi="Times New Roman" w:cs="Times New Roman"/>
          <w:sz w:val="24"/>
          <w:szCs w:val="24"/>
        </w:rPr>
        <w:t xml:space="preserve">were considered. </w:t>
      </w:r>
    </w:p>
    <w:p w:rsidR="00272B4F" w:rsidRDefault="00272B4F" w:rsidP="002B7D1E">
      <w:pPr>
        <w:tabs>
          <w:tab w:val="left" w:pos="7032"/>
        </w:tabs>
        <w:spacing w:before="120" w:after="120"/>
        <w:jc w:val="both"/>
        <w:rPr>
          <w:rFonts w:ascii="Times New Roman" w:hAnsi="Times New Roman" w:cs="Times New Roman"/>
          <w:b/>
          <w:bCs/>
          <w:sz w:val="24"/>
          <w:szCs w:val="24"/>
        </w:rPr>
      </w:pPr>
    </w:p>
    <w:p w:rsidR="00272B4F" w:rsidRDefault="00272B4F" w:rsidP="002B7D1E">
      <w:pPr>
        <w:tabs>
          <w:tab w:val="left" w:pos="7032"/>
        </w:tabs>
        <w:spacing w:before="120" w:after="120"/>
        <w:jc w:val="both"/>
        <w:rPr>
          <w:rFonts w:ascii="Times New Roman" w:hAnsi="Times New Roman" w:cs="Times New Roman"/>
          <w:b/>
          <w:bCs/>
          <w:sz w:val="24"/>
          <w:szCs w:val="24"/>
        </w:rPr>
      </w:pPr>
    </w:p>
    <w:p w:rsidR="00A76551" w:rsidRPr="007C54D6" w:rsidRDefault="008B4A3C" w:rsidP="002B7D1E">
      <w:pPr>
        <w:tabs>
          <w:tab w:val="left" w:pos="7032"/>
        </w:tabs>
        <w:spacing w:before="120" w:after="120"/>
        <w:jc w:val="both"/>
        <w:rPr>
          <w:rFonts w:ascii="Times New Roman" w:hAnsi="Times New Roman" w:cs="Times New Roman"/>
          <w:b/>
          <w:bCs/>
          <w:sz w:val="24"/>
          <w:szCs w:val="24"/>
        </w:rPr>
      </w:pPr>
      <w:r w:rsidRPr="007C54D6">
        <w:rPr>
          <w:rFonts w:ascii="Times New Roman" w:hAnsi="Times New Roman" w:cs="Times New Roman"/>
          <w:b/>
          <w:bCs/>
          <w:sz w:val="24"/>
          <w:szCs w:val="24"/>
        </w:rPr>
        <w:t xml:space="preserve">2.2 Key Variables and Measurements </w:t>
      </w:r>
    </w:p>
    <w:p w:rsidR="00F95190" w:rsidRPr="00A95AAC" w:rsidRDefault="00956747" w:rsidP="00A95AAC">
      <w:pPr>
        <w:spacing w:after="0"/>
        <w:ind w:firstLine="720"/>
        <w:jc w:val="both"/>
        <w:rPr>
          <w:rFonts w:ascii="Times New Roman" w:hAnsi="Times New Roman" w:cs="Times New Roman"/>
          <w:sz w:val="24"/>
          <w:szCs w:val="24"/>
        </w:rPr>
      </w:pPr>
      <w:r w:rsidRPr="00A95AAC">
        <w:rPr>
          <w:rFonts w:ascii="Times New Roman" w:hAnsi="Times New Roman" w:cs="Times New Roman"/>
          <w:sz w:val="24"/>
          <w:szCs w:val="24"/>
        </w:rPr>
        <w:t>Appendix-</w:t>
      </w:r>
      <w:r w:rsidR="008B4A3C" w:rsidRPr="00A95AAC">
        <w:rPr>
          <w:rFonts w:ascii="Times New Roman" w:hAnsi="Times New Roman" w:cs="Times New Roman"/>
          <w:sz w:val="24"/>
          <w:szCs w:val="24"/>
        </w:rPr>
        <w:t>Table 1</w:t>
      </w:r>
      <w:r w:rsidRPr="00A95AAC">
        <w:rPr>
          <w:rFonts w:ascii="Times New Roman" w:hAnsi="Times New Roman" w:cs="Times New Roman"/>
          <w:sz w:val="24"/>
          <w:szCs w:val="24"/>
        </w:rPr>
        <w:t xml:space="preserve"> </w:t>
      </w:r>
      <w:r w:rsidR="008B4A3C" w:rsidRPr="00A95AAC">
        <w:rPr>
          <w:rFonts w:ascii="Times New Roman" w:hAnsi="Times New Roman" w:cs="Times New Roman"/>
          <w:sz w:val="24"/>
          <w:szCs w:val="24"/>
        </w:rPr>
        <w:t xml:space="preserve">shows the identification and measurement of dependent and independent variables considered for fitting </w:t>
      </w:r>
      <w:r w:rsidR="006B7F6D" w:rsidRPr="00A95AAC">
        <w:rPr>
          <w:rFonts w:ascii="Times New Roman" w:hAnsi="Times New Roman" w:cs="Times New Roman"/>
          <w:sz w:val="24"/>
          <w:szCs w:val="24"/>
        </w:rPr>
        <w:t>four</w:t>
      </w:r>
      <w:r w:rsidR="008B4A3C" w:rsidRPr="00A95AAC">
        <w:rPr>
          <w:rFonts w:ascii="Times New Roman" w:hAnsi="Times New Roman" w:cs="Times New Roman"/>
          <w:sz w:val="24"/>
          <w:szCs w:val="24"/>
        </w:rPr>
        <w:t xml:space="preserve"> models in this study.  </w:t>
      </w:r>
    </w:p>
    <w:p w:rsidR="00895C5A" w:rsidRPr="00DC6E2F" w:rsidRDefault="008F1DAC" w:rsidP="008F1DAC">
      <w:pPr>
        <w:tabs>
          <w:tab w:val="left" w:pos="720"/>
          <w:tab w:val="left" w:pos="1440"/>
          <w:tab w:val="left" w:pos="2430"/>
        </w:tabs>
        <w:spacing w:before="120" w:after="120"/>
        <w:jc w:val="both"/>
        <w:rPr>
          <w:rFonts w:ascii="Times New Roman" w:hAnsi="Times New Roman" w:cs="Times New Roman"/>
          <w:b/>
          <w:sz w:val="24"/>
          <w:szCs w:val="24"/>
        </w:rPr>
      </w:pPr>
      <w:r w:rsidRPr="00DC6E2F">
        <w:rPr>
          <w:rFonts w:ascii="Times New Roman" w:hAnsi="Times New Roman" w:cs="Times New Roman"/>
          <w:b/>
          <w:sz w:val="24"/>
          <w:szCs w:val="24"/>
        </w:rPr>
        <w:t>2.3</w:t>
      </w:r>
      <w:r w:rsidRPr="00DC6E2F">
        <w:rPr>
          <w:rFonts w:ascii="Times New Roman" w:hAnsi="Times New Roman" w:cs="Times New Roman"/>
          <w:b/>
          <w:sz w:val="24"/>
          <w:szCs w:val="24"/>
        </w:rPr>
        <w:tab/>
      </w:r>
      <w:r w:rsidR="00895C5A" w:rsidRPr="00DC6E2F">
        <w:rPr>
          <w:rFonts w:ascii="Times New Roman" w:hAnsi="Times New Roman" w:cs="Times New Roman"/>
          <w:b/>
          <w:sz w:val="24"/>
          <w:szCs w:val="24"/>
        </w:rPr>
        <w:t xml:space="preserve">Logistic Regression </w:t>
      </w:r>
    </w:p>
    <w:p w:rsidR="00895C5A" w:rsidRPr="00A95AAC" w:rsidRDefault="00A95AAC" w:rsidP="00895C5A">
      <w:pPr>
        <w:tabs>
          <w:tab w:val="left" w:pos="720"/>
          <w:tab w:val="left" w:pos="1440"/>
          <w:tab w:val="left" w:pos="2430"/>
        </w:tabs>
        <w:spacing w:after="0"/>
        <w:jc w:val="both"/>
        <w:rPr>
          <w:rFonts w:ascii="Times New Roman" w:hAnsi="Times New Roman" w:cs="Times New Roman"/>
          <w:sz w:val="24"/>
          <w:szCs w:val="24"/>
        </w:rPr>
      </w:pPr>
      <w:r>
        <w:rPr>
          <w:rFonts w:ascii="Times New Roman" w:hAnsi="Times New Roman" w:cs="Times New Roman"/>
          <w:sz w:val="24"/>
          <w:szCs w:val="24"/>
        </w:rPr>
        <w:tab/>
      </w:r>
      <w:r w:rsidR="00895C5A" w:rsidRPr="00A95AAC">
        <w:rPr>
          <w:rFonts w:ascii="Times New Roman" w:hAnsi="Times New Roman" w:cs="Times New Roman"/>
          <w:sz w:val="24"/>
          <w:szCs w:val="24"/>
        </w:rPr>
        <w:t>Logistic regression is used in many fields such as business and finance, engineering, marketing, economics, and medicine. Logistic regression deals with relationships among variables, with one variable being the dependent (outcome or response) variable and the others the independent (predictor or explanatory) variables. The independent variables can be continuous or categorical in nature. Logistic regression revolves around a core concept called the odds ratio. The goal of logistic regression is to predict the category of outcome for individual cases using the most parsimonious model. It uses the prediction of group membership and measures the associations and strengths among the variables.</w:t>
      </w:r>
    </w:p>
    <w:p w:rsidR="00895C5A" w:rsidRPr="00A95AAC" w:rsidRDefault="00A95AAC" w:rsidP="00895C5A">
      <w:pPr>
        <w:tabs>
          <w:tab w:val="left" w:pos="720"/>
          <w:tab w:val="left" w:pos="1440"/>
          <w:tab w:val="left" w:pos="2430"/>
        </w:tabs>
        <w:spacing w:after="0"/>
        <w:jc w:val="both"/>
        <w:rPr>
          <w:rFonts w:ascii="Times New Roman" w:hAnsi="Times New Roman" w:cs="Times New Roman"/>
          <w:sz w:val="24"/>
          <w:szCs w:val="24"/>
        </w:rPr>
      </w:pPr>
      <w:r>
        <w:rPr>
          <w:rFonts w:ascii="Times New Roman" w:hAnsi="Times New Roman" w:cs="Times New Roman"/>
          <w:sz w:val="24"/>
          <w:szCs w:val="24"/>
        </w:rPr>
        <w:tab/>
      </w:r>
      <w:r w:rsidR="00895C5A" w:rsidRPr="00A95AAC">
        <w:rPr>
          <w:rFonts w:ascii="Times New Roman" w:hAnsi="Times New Roman" w:cs="Times New Roman"/>
          <w:sz w:val="24"/>
          <w:szCs w:val="24"/>
        </w:rPr>
        <w:t>The dependent variable in logistic regression is dichotomous—that is, the dependent variable can take the value 1 with a probability of success, P(Y=1) =</w:t>
      </w:r>
      <w:r w:rsidR="00895C5A" w:rsidRPr="00A95AAC">
        <w:rPr>
          <w:rFonts w:ascii="Times New Roman" w:hAnsi="Times New Roman" w:cs="Times New Roman"/>
          <w:position w:val="-10"/>
          <w:sz w:val="24"/>
          <w:szCs w:val="24"/>
        </w:rPr>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pt;height:17.05pt" o:ole="">
            <v:imagedata r:id="rId9" o:title=""/>
          </v:shape>
          <o:OLEObject Type="Embed" ProgID="Equation.3" ShapeID="_x0000_i1025" DrawAspect="Content" ObjectID="_1628885624" r:id="rId10"/>
        </w:object>
      </w:r>
      <w:r w:rsidR="00895C5A" w:rsidRPr="00A95AAC">
        <w:rPr>
          <w:rFonts w:ascii="Times New Roman" w:hAnsi="Times New Roman" w:cs="Times New Roman"/>
          <w:sz w:val="24"/>
          <w:szCs w:val="24"/>
        </w:rPr>
        <w:t>, or the value 0 with a probability of failure, P(Y=0) =</w:t>
      </w:r>
      <w:r w:rsidR="00895C5A" w:rsidRPr="00A95AAC">
        <w:rPr>
          <w:rFonts w:ascii="Times New Roman" w:hAnsi="Times New Roman" w:cs="Times New Roman"/>
          <w:position w:val="-10"/>
          <w:sz w:val="24"/>
          <w:szCs w:val="24"/>
        </w:rPr>
        <w:object w:dxaOrig="620" w:dyaOrig="340">
          <v:shape id="_x0000_i1026" type="#_x0000_t75" style="width:31.15pt;height:17.05pt" o:ole="">
            <v:imagedata r:id="rId11" o:title=""/>
          </v:shape>
          <o:OLEObject Type="Embed" ProgID="Equation.3" ShapeID="_x0000_i1026" DrawAspect="Content" ObjectID="_1628885625" r:id="rId12"/>
        </w:object>
      </w:r>
      <w:r w:rsidR="00895C5A" w:rsidRPr="00A95AAC">
        <w:rPr>
          <w:rFonts w:ascii="Times New Roman" w:hAnsi="Times New Roman" w:cs="Times New Roman"/>
          <w:sz w:val="24"/>
          <w:szCs w:val="24"/>
        </w:rPr>
        <w:t>. This type is called a Bernoulli or binary variable. The applications of logistic regression have been extended to cases where the dependent variable is more than two cases, known as multinomial logistic regression.</w:t>
      </w:r>
    </w:p>
    <w:p w:rsidR="00895C5A" w:rsidRPr="00A95AAC" w:rsidRDefault="00895C5A" w:rsidP="00895C5A">
      <w:pPr>
        <w:tabs>
          <w:tab w:val="left" w:pos="720"/>
          <w:tab w:val="left" w:pos="1440"/>
          <w:tab w:val="left" w:pos="2430"/>
        </w:tabs>
        <w:spacing w:after="0"/>
        <w:jc w:val="both"/>
        <w:rPr>
          <w:rFonts w:ascii="Times New Roman" w:hAnsi="Times New Roman" w:cs="Times New Roman"/>
          <w:sz w:val="24"/>
          <w:szCs w:val="24"/>
        </w:rPr>
      </w:pPr>
      <w:r w:rsidRPr="00A95AAC">
        <w:rPr>
          <w:rFonts w:ascii="Times New Roman" w:hAnsi="Times New Roman" w:cs="Times New Roman"/>
          <w:sz w:val="24"/>
          <w:szCs w:val="24"/>
        </w:rPr>
        <w:t>The binary logistic regression model is</w:t>
      </w:r>
    </w:p>
    <w:p w:rsidR="00895C5A" w:rsidRDefault="00895C5A" w:rsidP="00A95AAC">
      <w:pPr>
        <w:tabs>
          <w:tab w:val="left" w:pos="720"/>
          <w:tab w:val="left" w:pos="1440"/>
          <w:tab w:val="left" w:pos="2430"/>
        </w:tabs>
        <w:spacing w:after="0" w:line="264" w:lineRule="auto"/>
        <w:ind w:firstLine="720"/>
        <w:rPr>
          <w:rFonts w:ascii="Times New Roman" w:hAnsi="Times New Roman" w:cs="Times New Roman"/>
        </w:rPr>
      </w:pPr>
      <w:r w:rsidRPr="0022757D">
        <w:rPr>
          <w:rFonts w:ascii="Times New Roman" w:hAnsi="Times New Roman" w:cs="Times New Roman"/>
          <w:position w:val="-10"/>
        </w:rPr>
        <w:object w:dxaOrig="1840" w:dyaOrig="340">
          <v:shape id="_x0000_i1027" type="#_x0000_t75" style="width:91.95pt;height:17.05pt" o:ole="">
            <v:imagedata r:id="rId13" o:title=""/>
          </v:shape>
          <o:OLEObject Type="Embed" ProgID="Equation.3" ShapeID="_x0000_i1027" DrawAspect="Content" ObjectID="_1628885626" r:id="rId14"/>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w:t>
      </w:r>
    </w:p>
    <w:p w:rsidR="00895C5A" w:rsidRDefault="00895C5A" w:rsidP="00A95AAC">
      <w:pPr>
        <w:tabs>
          <w:tab w:val="left" w:pos="720"/>
          <w:tab w:val="left" w:pos="1440"/>
          <w:tab w:val="left" w:pos="2430"/>
        </w:tabs>
        <w:spacing w:after="0" w:line="264" w:lineRule="auto"/>
        <w:jc w:val="both"/>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ab/>
      </w:r>
      <w:r w:rsidRPr="001F68A1">
        <w:rPr>
          <w:rFonts w:ascii="Times New Roman" w:hAnsi="Times New Roman" w:cs="Times New Roman"/>
          <w:position w:val="-10"/>
        </w:rPr>
        <w:object w:dxaOrig="1680" w:dyaOrig="340">
          <v:shape id="_x0000_i1028" type="#_x0000_t75" style="width:83.2pt;height:16.55pt" o:ole="">
            <v:imagedata r:id="rId15" o:title=""/>
          </v:shape>
          <o:OLEObject Type="Embed" ProgID="Equation.3" ShapeID="_x0000_i1028" DrawAspect="Content" ObjectID="_1628885627" r:id="rId16"/>
        </w:object>
      </w:r>
      <w:r>
        <w:rPr>
          <w:rFonts w:ascii="Times New Roman" w:hAnsi="Times New Roman" w:cs="Times New Roman"/>
        </w:rPr>
        <w:tab/>
      </w:r>
      <w:r w:rsidRPr="00F06301">
        <w:rPr>
          <w:position w:val="-24"/>
        </w:rPr>
        <w:object w:dxaOrig="2200" w:dyaOrig="620">
          <v:shape id="_x0000_i1029" type="#_x0000_t75" style="width:109.95pt;height:31.15pt" o:ole="">
            <v:imagedata r:id="rId17" o:title=""/>
          </v:shape>
          <o:OLEObject Type="Embed" ProgID="Equation.3" ShapeID="_x0000_i1029" DrawAspect="Content" ObjectID="_1628885628" r:id="rId18"/>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w:t>
      </w:r>
    </w:p>
    <w:p w:rsidR="00373AF7" w:rsidRDefault="00373AF7" w:rsidP="00A95AAC">
      <w:pPr>
        <w:tabs>
          <w:tab w:val="left" w:pos="720"/>
          <w:tab w:val="left" w:pos="1440"/>
          <w:tab w:val="left" w:pos="2430"/>
        </w:tabs>
        <w:spacing w:after="0" w:line="264" w:lineRule="auto"/>
        <w:ind w:firstLine="720"/>
        <w:jc w:val="both"/>
        <w:rPr>
          <w:rFonts w:ascii="Times New Roman" w:hAnsi="Times New Roman" w:cs="Times New Roman"/>
          <w:position w:val="-12"/>
        </w:rPr>
      </w:pPr>
    </w:p>
    <w:p w:rsidR="00895C5A" w:rsidRPr="00B4160C" w:rsidRDefault="00895C5A" w:rsidP="00A95AAC">
      <w:pPr>
        <w:tabs>
          <w:tab w:val="left" w:pos="720"/>
          <w:tab w:val="left" w:pos="1440"/>
          <w:tab w:val="left" w:pos="2430"/>
        </w:tabs>
        <w:spacing w:after="0" w:line="264" w:lineRule="auto"/>
        <w:ind w:firstLine="720"/>
        <w:jc w:val="both"/>
        <w:rPr>
          <w:rFonts w:ascii="Times New Roman" w:hAnsi="Times New Roman" w:cs="Times New Roman"/>
        </w:rPr>
      </w:pPr>
      <w:r w:rsidRPr="00B4160C">
        <w:rPr>
          <w:rFonts w:ascii="Times New Roman" w:hAnsi="Times New Roman" w:cs="Times New Roman"/>
          <w:position w:val="-12"/>
        </w:rPr>
        <w:object w:dxaOrig="279" w:dyaOrig="360">
          <v:shape id="_x0000_i1030" type="#_x0000_t75" style="width:15.1pt;height:17.5pt" o:ole="">
            <v:imagedata r:id="rId19" o:title=""/>
          </v:shape>
          <o:OLEObject Type="Embed" ProgID="Equation.3" ShapeID="_x0000_i1030" DrawAspect="Content" ObjectID="_1628885629" r:id="rId20"/>
        </w:object>
      </w:r>
      <w:r w:rsidRPr="00B4160C">
        <w:rPr>
          <w:rFonts w:ascii="Times New Roman" w:hAnsi="Times New Roman" w:cs="Times New Roman"/>
        </w:rPr>
        <w:t>= the constant of the equation</w:t>
      </w:r>
    </w:p>
    <w:p w:rsidR="00895C5A" w:rsidRPr="00B4160C" w:rsidRDefault="00895C5A" w:rsidP="00A95AAC">
      <w:pPr>
        <w:tabs>
          <w:tab w:val="left" w:pos="720"/>
          <w:tab w:val="left" w:pos="1440"/>
          <w:tab w:val="left" w:pos="2430"/>
        </w:tabs>
        <w:spacing w:after="0" w:line="264" w:lineRule="auto"/>
        <w:ind w:firstLine="720"/>
        <w:jc w:val="both"/>
        <w:rPr>
          <w:rFonts w:ascii="Times New Roman" w:hAnsi="Times New Roman" w:cs="Times New Roman"/>
        </w:rPr>
      </w:pPr>
      <w:r w:rsidRPr="0022757D">
        <w:rPr>
          <w:rFonts w:ascii="Times New Roman" w:hAnsi="Times New Roman" w:cs="Times New Roman"/>
          <w:position w:val="-10"/>
        </w:rPr>
        <w:object w:dxaOrig="240" w:dyaOrig="340">
          <v:shape id="_x0000_i1031" type="#_x0000_t75" style="width:11.2pt;height:17.05pt" o:ole="">
            <v:imagedata r:id="rId21" o:title=""/>
          </v:shape>
          <o:OLEObject Type="Embed" ProgID="Equation.3" ShapeID="_x0000_i1031" DrawAspect="Content" ObjectID="_1628885630" r:id="rId22"/>
        </w:object>
      </w:r>
      <w:r w:rsidRPr="00B4160C">
        <w:rPr>
          <w:rFonts w:ascii="Times New Roman" w:hAnsi="Times New Roman" w:cs="Times New Roman"/>
        </w:rPr>
        <w:t>= the coefficient of the predictor variable i</w:t>
      </w:r>
    </w:p>
    <w:p w:rsidR="00895C5A" w:rsidRDefault="00895C5A" w:rsidP="00A95AAC">
      <w:pPr>
        <w:tabs>
          <w:tab w:val="left" w:pos="720"/>
          <w:tab w:val="left" w:pos="1440"/>
          <w:tab w:val="left" w:pos="2430"/>
        </w:tabs>
        <w:spacing w:after="0" w:line="264" w:lineRule="auto"/>
        <w:ind w:firstLine="720"/>
        <w:jc w:val="both"/>
        <w:rPr>
          <w:rFonts w:ascii="Times New Roman" w:hAnsi="Times New Roman" w:cs="Times New Roman"/>
        </w:rPr>
      </w:pPr>
      <w:r w:rsidRPr="0022757D">
        <w:rPr>
          <w:rFonts w:ascii="Times New Roman" w:hAnsi="Times New Roman" w:cs="Times New Roman"/>
          <w:position w:val="-10"/>
        </w:rPr>
        <w:object w:dxaOrig="240" w:dyaOrig="340">
          <v:shape id="_x0000_i1032" type="#_x0000_t75" style="width:11.2pt;height:17.05pt" o:ole="">
            <v:imagedata r:id="rId23" o:title=""/>
          </v:shape>
          <o:OLEObject Type="Embed" ProgID="Equation.3" ShapeID="_x0000_i1032" DrawAspect="Content" ObjectID="_1628885631" r:id="rId24"/>
        </w:object>
      </w:r>
      <w:r w:rsidRPr="00B4160C">
        <w:rPr>
          <w:rFonts w:ascii="Times New Roman" w:hAnsi="Times New Roman" w:cs="Times New Roman"/>
        </w:rPr>
        <w:t>=</w:t>
      </w:r>
      <w:r>
        <w:rPr>
          <w:rFonts w:ascii="Times New Roman" w:hAnsi="Times New Roman" w:cs="Times New Roman"/>
        </w:rPr>
        <w:t xml:space="preserve"> </w:t>
      </w:r>
      <w:r w:rsidRPr="00B4160C">
        <w:rPr>
          <w:rFonts w:ascii="Times New Roman" w:hAnsi="Times New Roman" w:cs="Times New Roman"/>
        </w:rPr>
        <w:t>the error term</w:t>
      </w:r>
    </w:p>
    <w:p w:rsidR="00895C5A" w:rsidRDefault="00895C5A" w:rsidP="00A95AAC">
      <w:pPr>
        <w:tabs>
          <w:tab w:val="left" w:pos="720"/>
          <w:tab w:val="left" w:pos="1440"/>
          <w:tab w:val="left" w:pos="2430"/>
        </w:tabs>
        <w:spacing w:after="0" w:line="264" w:lineRule="auto"/>
        <w:ind w:firstLine="720"/>
        <w:jc w:val="both"/>
        <w:rPr>
          <w:rFonts w:ascii="Times New Roman" w:hAnsi="Times New Roman" w:cs="Times New Roman"/>
        </w:rPr>
      </w:pPr>
      <w:r w:rsidRPr="0022757D">
        <w:rPr>
          <w:position w:val="-10"/>
        </w:rPr>
        <w:object w:dxaOrig="300" w:dyaOrig="340">
          <v:shape id="_x0000_i1033" type="#_x0000_t75" style="width:15.1pt;height:17.05pt" o:ole="">
            <v:imagedata r:id="rId25" o:title=""/>
          </v:shape>
          <o:OLEObject Type="Embed" ProgID="Equation.3" ShapeID="_x0000_i1033" DrawAspect="Content" ObjectID="_1628885632" r:id="rId26"/>
        </w:object>
      </w:r>
      <w:r>
        <w:t xml:space="preserve">= </w:t>
      </w:r>
      <w:r>
        <w:rPr>
          <w:rFonts w:ascii="Times New Roman" w:hAnsi="Times New Roman" w:cs="Times New Roman"/>
        </w:rPr>
        <w:t>probability of success</w:t>
      </w:r>
    </w:p>
    <w:p w:rsidR="00895C5A" w:rsidRDefault="00895C5A" w:rsidP="00A95AAC">
      <w:pPr>
        <w:tabs>
          <w:tab w:val="left" w:pos="720"/>
          <w:tab w:val="left" w:pos="1440"/>
          <w:tab w:val="left" w:pos="2430"/>
        </w:tabs>
        <w:spacing w:after="0" w:line="264" w:lineRule="auto"/>
        <w:ind w:firstLine="720"/>
        <w:jc w:val="both"/>
        <w:rPr>
          <w:rFonts w:ascii="Times New Roman" w:hAnsi="Times New Roman" w:cs="Times New Roman"/>
        </w:rPr>
      </w:pPr>
      <w:r w:rsidRPr="0022757D">
        <w:rPr>
          <w:position w:val="-10"/>
        </w:rPr>
        <w:object w:dxaOrig="520" w:dyaOrig="340">
          <v:shape id="_x0000_i1034" type="#_x0000_t75" style="width:26.25pt;height:17.05pt" o:ole="">
            <v:imagedata r:id="rId27" o:title=""/>
          </v:shape>
          <o:OLEObject Type="Embed" ProgID="Equation.3" ShapeID="_x0000_i1034" DrawAspect="Content" ObjectID="_1628885633" r:id="rId28"/>
        </w:object>
      </w:r>
      <w:r>
        <w:t xml:space="preserve">= </w:t>
      </w:r>
      <w:r>
        <w:rPr>
          <w:rFonts w:ascii="Times New Roman" w:hAnsi="Times New Roman" w:cs="Times New Roman"/>
        </w:rPr>
        <w:t>probability of failure</w:t>
      </w:r>
    </w:p>
    <w:p w:rsidR="00373AF7" w:rsidRDefault="00895C5A" w:rsidP="00A95AAC">
      <w:pPr>
        <w:tabs>
          <w:tab w:val="left" w:pos="720"/>
          <w:tab w:val="left" w:pos="1440"/>
          <w:tab w:val="left" w:pos="2430"/>
        </w:tabs>
        <w:spacing w:after="0" w:line="264" w:lineRule="auto"/>
        <w:jc w:val="both"/>
        <w:rPr>
          <w:rFonts w:ascii="Times New Roman" w:hAnsi="Times New Roman" w:cs="Times New Roman"/>
        </w:rPr>
      </w:pPr>
      <w:r>
        <w:rPr>
          <w:rFonts w:ascii="Times New Roman" w:hAnsi="Times New Roman" w:cs="Times New Roman"/>
        </w:rPr>
        <w:tab/>
      </w:r>
    </w:p>
    <w:p w:rsidR="00895C5A" w:rsidRPr="00293402" w:rsidRDefault="00373AF7" w:rsidP="00A95AAC">
      <w:pPr>
        <w:tabs>
          <w:tab w:val="left" w:pos="720"/>
          <w:tab w:val="left" w:pos="1440"/>
          <w:tab w:val="left" w:pos="2430"/>
        </w:tabs>
        <w:spacing w:after="0" w:line="264" w:lineRule="auto"/>
        <w:jc w:val="both"/>
        <w:rPr>
          <w:rFonts w:ascii="Times New Roman" w:hAnsi="Times New Roman" w:cs="Times New Roman"/>
        </w:rPr>
      </w:pPr>
      <w:r>
        <w:rPr>
          <w:rFonts w:ascii="Times New Roman" w:hAnsi="Times New Roman" w:cs="Times New Roman"/>
        </w:rPr>
        <w:tab/>
      </w:r>
      <w:r w:rsidR="00895C5A">
        <w:rPr>
          <w:rFonts w:ascii="Times New Roman" w:hAnsi="Times New Roman" w:cs="Times New Roman"/>
        </w:rPr>
        <w:t>O</w:t>
      </w:r>
      <w:r w:rsidR="00895C5A" w:rsidRPr="00293402">
        <w:rPr>
          <w:rFonts w:ascii="Times New Roman" w:hAnsi="Times New Roman" w:cs="Times New Roman"/>
        </w:rPr>
        <w:t xml:space="preserve">dds </w:t>
      </w:r>
      <w:r w:rsidR="00895C5A">
        <w:rPr>
          <w:rFonts w:ascii="Times New Roman" w:hAnsi="Times New Roman" w:cs="Times New Roman"/>
        </w:rPr>
        <w:t>r</w:t>
      </w:r>
      <w:r w:rsidR="00895C5A" w:rsidRPr="00293402">
        <w:rPr>
          <w:rFonts w:ascii="Times New Roman" w:hAnsi="Times New Roman" w:cs="Times New Roman"/>
        </w:rPr>
        <w:t>atio =</w:t>
      </w:r>
      <w:r w:rsidR="00895C5A" w:rsidRPr="00293402">
        <w:rPr>
          <w:rFonts w:ascii="Times New Roman" w:hAnsi="Times New Roman" w:cs="Times New Roman"/>
          <w:position w:val="-30"/>
        </w:rPr>
        <w:object w:dxaOrig="600" w:dyaOrig="680">
          <v:shape id="_x0000_i1035" type="#_x0000_t75" style="width:30.15pt;height:34.55pt" o:ole="">
            <v:imagedata r:id="rId29" o:title=""/>
          </v:shape>
          <o:OLEObject Type="Embed" ProgID="Equation.3" ShapeID="_x0000_i1035" DrawAspect="Content" ObjectID="_1628885634" r:id="rId30"/>
        </w:object>
      </w:r>
      <w:r w:rsidR="00895C5A">
        <w:rPr>
          <w:rFonts w:ascii="Times New Roman" w:hAnsi="Times New Roman" w:cs="Times New Roman"/>
        </w:rPr>
        <w:tab/>
      </w:r>
      <w:r w:rsidR="00895C5A">
        <w:rPr>
          <w:rFonts w:ascii="Times New Roman" w:hAnsi="Times New Roman" w:cs="Times New Roman"/>
        </w:rPr>
        <w:tab/>
      </w:r>
      <w:r w:rsidR="00895C5A">
        <w:rPr>
          <w:rFonts w:ascii="Times New Roman" w:hAnsi="Times New Roman" w:cs="Times New Roman"/>
        </w:rPr>
        <w:tab/>
      </w:r>
      <w:r w:rsidR="00895C5A">
        <w:rPr>
          <w:rFonts w:ascii="Times New Roman" w:hAnsi="Times New Roman" w:cs="Times New Roman"/>
        </w:rPr>
        <w:tab/>
      </w:r>
      <w:r w:rsidR="00895C5A">
        <w:rPr>
          <w:rFonts w:ascii="Times New Roman" w:hAnsi="Times New Roman" w:cs="Times New Roman"/>
        </w:rPr>
        <w:tab/>
      </w:r>
      <w:r w:rsidR="00895C5A">
        <w:rPr>
          <w:rFonts w:ascii="Times New Roman" w:hAnsi="Times New Roman" w:cs="Times New Roman"/>
        </w:rPr>
        <w:tab/>
      </w:r>
      <w:r w:rsidR="00895C5A">
        <w:rPr>
          <w:rFonts w:ascii="Times New Roman" w:hAnsi="Times New Roman" w:cs="Times New Roman"/>
        </w:rPr>
        <w:tab/>
      </w:r>
      <w:r w:rsidR="00895C5A">
        <w:rPr>
          <w:rFonts w:ascii="Times New Roman" w:hAnsi="Times New Roman" w:cs="Times New Roman"/>
        </w:rPr>
        <w:tab/>
      </w:r>
      <w:r w:rsidR="00895C5A">
        <w:rPr>
          <w:rFonts w:ascii="Times New Roman" w:hAnsi="Times New Roman" w:cs="Times New Roman"/>
        </w:rPr>
        <w:tab/>
        <w:t xml:space="preserve"> </w:t>
      </w:r>
      <w:r w:rsidR="00BE3C99">
        <w:rPr>
          <w:rFonts w:ascii="Times New Roman" w:hAnsi="Times New Roman" w:cs="Times New Roman"/>
        </w:rPr>
        <w:t xml:space="preserve">             </w:t>
      </w:r>
      <w:r w:rsidR="00895C5A">
        <w:rPr>
          <w:rFonts w:ascii="Times New Roman" w:hAnsi="Times New Roman" w:cs="Times New Roman"/>
        </w:rPr>
        <w:t xml:space="preserve">  </w:t>
      </w:r>
      <w:r>
        <w:rPr>
          <w:rFonts w:ascii="Times New Roman" w:hAnsi="Times New Roman" w:cs="Times New Roman"/>
        </w:rPr>
        <w:t xml:space="preserve"> </w:t>
      </w:r>
      <w:r w:rsidR="00895C5A">
        <w:rPr>
          <w:rFonts w:ascii="Times New Roman" w:hAnsi="Times New Roman" w:cs="Times New Roman"/>
        </w:rPr>
        <w:t xml:space="preserve"> </w:t>
      </w:r>
      <w:r w:rsidR="00BE3C99">
        <w:rPr>
          <w:rFonts w:ascii="Times New Roman" w:hAnsi="Times New Roman" w:cs="Times New Roman"/>
        </w:rPr>
        <w:t xml:space="preserve"> </w:t>
      </w:r>
      <w:r w:rsidR="00895C5A" w:rsidRPr="00293402">
        <w:rPr>
          <w:rFonts w:ascii="Times New Roman" w:hAnsi="Times New Roman" w:cs="Times New Roman"/>
        </w:rPr>
        <w:t>(3)</w:t>
      </w:r>
    </w:p>
    <w:p w:rsidR="00895C5A" w:rsidRPr="00293402" w:rsidRDefault="00895C5A" w:rsidP="00373AF7">
      <w:pPr>
        <w:tabs>
          <w:tab w:val="left" w:pos="720"/>
          <w:tab w:val="left" w:pos="1440"/>
          <w:tab w:val="left" w:pos="2430"/>
        </w:tabs>
        <w:spacing w:before="240" w:after="120" w:line="264" w:lineRule="auto"/>
        <w:jc w:val="both"/>
        <w:rPr>
          <w:rFonts w:ascii="Times New Roman" w:hAnsi="Times New Roman" w:cs="Times New Roman"/>
        </w:rPr>
      </w:pPr>
      <w:r w:rsidRPr="00293402">
        <w:rPr>
          <w:rFonts w:ascii="Times New Roman" w:hAnsi="Times New Roman" w:cs="Times New Roman"/>
        </w:rPr>
        <w:t>Taking the natural log of equation (3)</w:t>
      </w:r>
    </w:p>
    <w:p w:rsidR="00895C5A" w:rsidRDefault="008A2BA1" w:rsidP="00A95AAC">
      <w:pPr>
        <w:spacing w:after="0" w:line="264" w:lineRule="auto"/>
        <w:ind w:firstLine="720"/>
        <w:jc w:val="both"/>
      </w:pPr>
      <w:r w:rsidRPr="008A2BA1">
        <w:rPr>
          <w:position w:val="-32"/>
        </w:rPr>
        <w:object w:dxaOrig="9440" w:dyaOrig="760">
          <v:shape id="_x0000_i1036" type="#_x0000_t75" style="width:424.7pt;height:37.45pt" o:ole="">
            <v:imagedata r:id="rId31" o:title=""/>
          </v:shape>
          <o:OLEObject Type="Embed" ProgID="Equation.3" ShapeID="_x0000_i1036" DrawAspect="Content" ObjectID="_1628885635" r:id="rId32"/>
        </w:object>
      </w:r>
    </w:p>
    <w:p w:rsidR="0012611B" w:rsidRDefault="0012611B" w:rsidP="00CD7167">
      <w:pPr>
        <w:tabs>
          <w:tab w:val="left" w:pos="7032"/>
        </w:tabs>
        <w:spacing w:before="120" w:after="120"/>
        <w:jc w:val="both"/>
        <w:rPr>
          <w:rFonts w:ascii="Times New Roman" w:hAnsi="Times New Roman" w:cs="Times New Roman"/>
          <w:b/>
          <w:bCs/>
          <w:sz w:val="24"/>
          <w:szCs w:val="24"/>
        </w:rPr>
      </w:pPr>
    </w:p>
    <w:p w:rsidR="00272B4F" w:rsidRDefault="00272B4F" w:rsidP="00CD7167">
      <w:pPr>
        <w:tabs>
          <w:tab w:val="left" w:pos="7032"/>
        </w:tabs>
        <w:spacing w:before="120" w:after="120"/>
        <w:jc w:val="both"/>
        <w:rPr>
          <w:rFonts w:ascii="Times New Roman" w:hAnsi="Times New Roman" w:cs="Times New Roman"/>
          <w:b/>
          <w:bCs/>
          <w:sz w:val="24"/>
          <w:szCs w:val="24"/>
        </w:rPr>
      </w:pPr>
    </w:p>
    <w:p w:rsidR="007C54D6" w:rsidRPr="007151FC" w:rsidRDefault="004D7EFB" w:rsidP="00373AF7">
      <w:pPr>
        <w:tabs>
          <w:tab w:val="left" w:pos="7032"/>
        </w:tabs>
        <w:spacing w:before="120" w:after="120"/>
        <w:jc w:val="center"/>
        <w:rPr>
          <w:rFonts w:ascii="Times New Roman" w:hAnsi="Times New Roman" w:cs="Times New Roman"/>
          <w:b/>
          <w:bCs/>
          <w:sz w:val="24"/>
          <w:szCs w:val="24"/>
        </w:rPr>
      </w:pPr>
      <w:r w:rsidRPr="007151FC">
        <w:rPr>
          <w:rFonts w:ascii="Times New Roman" w:hAnsi="Times New Roman" w:cs="Times New Roman"/>
          <w:b/>
          <w:bCs/>
          <w:sz w:val="24"/>
          <w:szCs w:val="24"/>
        </w:rPr>
        <w:t xml:space="preserve">3. </w:t>
      </w:r>
      <w:r w:rsidR="00DC6E2F" w:rsidRPr="007151FC">
        <w:rPr>
          <w:rFonts w:ascii="Times New Roman" w:hAnsi="Times New Roman" w:cs="Times New Roman"/>
          <w:b/>
          <w:bCs/>
          <w:sz w:val="24"/>
          <w:szCs w:val="24"/>
        </w:rPr>
        <w:t>Results</w:t>
      </w:r>
    </w:p>
    <w:p w:rsidR="004D7EFB" w:rsidRDefault="004D7EFB" w:rsidP="00CD7167">
      <w:pPr>
        <w:tabs>
          <w:tab w:val="left" w:pos="7032"/>
        </w:tabs>
        <w:spacing w:before="120" w:after="120"/>
        <w:jc w:val="both"/>
        <w:rPr>
          <w:rFonts w:ascii="Times New Roman" w:hAnsi="Times New Roman" w:cs="Times New Roman"/>
          <w:b/>
          <w:bCs/>
          <w:sz w:val="24"/>
          <w:szCs w:val="24"/>
        </w:rPr>
      </w:pPr>
      <w:r w:rsidRPr="007151FC">
        <w:rPr>
          <w:rFonts w:ascii="Times New Roman" w:hAnsi="Times New Roman" w:cs="Times New Roman"/>
          <w:b/>
          <w:bCs/>
          <w:sz w:val="24"/>
          <w:szCs w:val="24"/>
        </w:rPr>
        <w:t>3.1 Descriptive Analysis</w:t>
      </w:r>
    </w:p>
    <w:p w:rsidR="00A95AAC" w:rsidRDefault="00732536" w:rsidP="00063848">
      <w:pPr>
        <w:spacing w:after="0"/>
        <w:ind w:firstLine="720"/>
        <w:jc w:val="both"/>
        <w:rPr>
          <w:rFonts w:ascii="Times New Roman" w:hAnsi="Times New Roman" w:cs="Times New Roman"/>
          <w:sz w:val="24"/>
          <w:szCs w:val="24"/>
        </w:rPr>
      </w:pPr>
      <w:r>
        <w:rPr>
          <w:rFonts w:ascii="Times New Roman" w:hAnsi="Times New Roman" w:cs="Times New Roman"/>
          <w:sz w:val="24"/>
          <w:szCs w:val="24"/>
        </w:rPr>
        <w:t>I</w:t>
      </w:r>
      <w:r w:rsidR="00CB74B9" w:rsidRPr="00A95AAC">
        <w:rPr>
          <w:rFonts w:ascii="Times New Roman" w:hAnsi="Times New Roman" w:cs="Times New Roman"/>
          <w:sz w:val="24"/>
          <w:szCs w:val="24"/>
        </w:rPr>
        <w:t>nformation on characteristics of women and their husband</w:t>
      </w:r>
      <w:r w:rsidR="003D3837" w:rsidRPr="00A95AAC">
        <w:rPr>
          <w:rFonts w:ascii="Times New Roman" w:hAnsi="Times New Roman" w:cs="Times New Roman"/>
          <w:sz w:val="24"/>
          <w:szCs w:val="24"/>
        </w:rPr>
        <w:t>s</w:t>
      </w:r>
      <w:r w:rsidR="00CB74B9" w:rsidRPr="00A95AAC">
        <w:rPr>
          <w:rFonts w:ascii="Times New Roman" w:hAnsi="Times New Roman" w:cs="Times New Roman"/>
          <w:sz w:val="24"/>
          <w:szCs w:val="24"/>
        </w:rPr>
        <w:t xml:space="preserve"> included in the study, as well as descriptive statistics on women who have ever experienced physical, emotional or sexual violen</w:t>
      </w:r>
      <w:r w:rsidR="000B7D41" w:rsidRPr="00A95AAC">
        <w:rPr>
          <w:rFonts w:ascii="Times New Roman" w:hAnsi="Times New Roman" w:cs="Times New Roman"/>
          <w:sz w:val="24"/>
          <w:szCs w:val="24"/>
        </w:rPr>
        <w:t>ce committed by their husband</w:t>
      </w:r>
      <w:r w:rsidR="003D3837" w:rsidRPr="00A95AAC">
        <w:rPr>
          <w:rFonts w:ascii="Times New Roman" w:hAnsi="Times New Roman" w:cs="Times New Roman"/>
          <w:sz w:val="24"/>
          <w:szCs w:val="24"/>
        </w:rPr>
        <w:t>s</w:t>
      </w:r>
      <w:r>
        <w:rPr>
          <w:rFonts w:ascii="Times New Roman" w:hAnsi="Times New Roman" w:cs="Times New Roman"/>
          <w:sz w:val="24"/>
          <w:szCs w:val="24"/>
        </w:rPr>
        <w:t xml:space="preserve"> are presented in </w:t>
      </w:r>
      <w:r w:rsidRPr="00A95AAC">
        <w:rPr>
          <w:rFonts w:ascii="Times New Roman" w:hAnsi="Times New Roman" w:cs="Times New Roman"/>
          <w:sz w:val="24"/>
          <w:szCs w:val="24"/>
        </w:rPr>
        <w:t>Appendix-Table 2</w:t>
      </w:r>
      <w:r w:rsidR="000B7D41" w:rsidRPr="00A95AAC">
        <w:rPr>
          <w:rFonts w:ascii="Times New Roman" w:hAnsi="Times New Roman" w:cs="Times New Roman"/>
          <w:sz w:val="24"/>
          <w:szCs w:val="24"/>
        </w:rPr>
        <w:t xml:space="preserve">. </w:t>
      </w:r>
      <w:r>
        <w:rPr>
          <w:rFonts w:ascii="Times New Roman" w:hAnsi="Times New Roman" w:cs="Times New Roman"/>
          <w:sz w:val="24"/>
          <w:szCs w:val="24"/>
        </w:rPr>
        <w:t>It is found that t</w:t>
      </w:r>
      <w:r w:rsidR="000B7D41" w:rsidRPr="00A95AAC">
        <w:rPr>
          <w:rFonts w:ascii="Times New Roman" w:hAnsi="Times New Roman" w:cs="Times New Roman"/>
          <w:sz w:val="24"/>
          <w:szCs w:val="24"/>
        </w:rPr>
        <w:t xml:space="preserve">he </w:t>
      </w:r>
      <w:r w:rsidR="003D3837" w:rsidRPr="00A95AAC">
        <w:rPr>
          <w:rFonts w:ascii="Times New Roman" w:hAnsi="Times New Roman" w:cs="Times New Roman"/>
          <w:sz w:val="24"/>
          <w:szCs w:val="24"/>
        </w:rPr>
        <w:t xml:space="preserve">percentage of experiencing </w:t>
      </w:r>
      <w:r w:rsidR="000B7D41" w:rsidRPr="00A95AAC">
        <w:rPr>
          <w:rFonts w:ascii="Times New Roman" w:hAnsi="Times New Roman" w:cs="Times New Roman"/>
          <w:sz w:val="24"/>
          <w:szCs w:val="24"/>
        </w:rPr>
        <w:t xml:space="preserve">physical and emotional violence by women’s </w:t>
      </w:r>
      <w:r w:rsidR="003D3837" w:rsidRPr="00A95AAC">
        <w:rPr>
          <w:rFonts w:ascii="Times New Roman" w:hAnsi="Times New Roman" w:cs="Times New Roman"/>
          <w:sz w:val="24"/>
          <w:szCs w:val="24"/>
        </w:rPr>
        <w:t xml:space="preserve">and husband’s </w:t>
      </w:r>
      <w:r w:rsidR="000B7D41" w:rsidRPr="00A95AAC">
        <w:rPr>
          <w:rFonts w:ascii="Times New Roman" w:hAnsi="Times New Roman" w:cs="Times New Roman"/>
          <w:sz w:val="24"/>
          <w:szCs w:val="24"/>
        </w:rPr>
        <w:t xml:space="preserve">background characteristics are not </w:t>
      </w:r>
      <w:r w:rsidR="003713E3" w:rsidRPr="00A95AAC">
        <w:rPr>
          <w:rFonts w:ascii="Times New Roman" w:hAnsi="Times New Roman" w:cs="Times New Roman"/>
          <w:sz w:val="24"/>
          <w:szCs w:val="24"/>
        </w:rPr>
        <w:t xml:space="preserve">appreciably </w:t>
      </w:r>
      <w:r w:rsidR="000B7D41" w:rsidRPr="00A95AAC">
        <w:rPr>
          <w:rFonts w:ascii="Times New Roman" w:hAnsi="Times New Roman" w:cs="Times New Roman"/>
          <w:sz w:val="24"/>
          <w:szCs w:val="24"/>
        </w:rPr>
        <w:t>differ</w:t>
      </w:r>
      <w:r w:rsidR="003D3837" w:rsidRPr="00A95AAC">
        <w:rPr>
          <w:rFonts w:ascii="Times New Roman" w:hAnsi="Times New Roman" w:cs="Times New Roman"/>
          <w:sz w:val="24"/>
          <w:szCs w:val="24"/>
        </w:rPr>
        <w:t>ent</w:t>
      </w:r>
      <w:r w:rsidR="000B7D41" w:rsidRPr="00A95AAC">
        <w:rPr>
          <w:rFonts w:ascii="Times New Roman" w:hAnsi="Times New Roman" w:cs="Times New Roman"/>
          <w:sz w:val="24"/>
          <w:szCs w:val="24"/>
        </w:rPr>
        <w:t xml:space="preserve"> but</w:t>
      </w:r>
      <w:r w:rsidR="003713E3" w:rsidRPr="00A95AAC">
        <w:rPr>
          <w:rFonts w:ascii="Times New Roman" w:hAnsi="Times New Roman" w:cs="Times New Roman"/>
          <w:sz w:val="24"/>
          <w:szCs w:val="24"/>
        </w:rPr>
        <w:t xml:space="preserve"> the </w:t>
      </w:r>
      <w:r w:rsidR="003D3837" w:rsidRPr="00A95AAC">
        <w:rPr>
          <w:rFonts w:ascii="Times New Roman" w:hAnsi="Times New Roman" w:cs="Times New Roman"/>
          <w:sz w:val="24"/>
          <w:szCs w:val="24"/>
        </w:rPr>
        <w:t xml:space="preserve">percentage of experiencing </w:t>
      </w:r>
      <w:r w:rsidR="003713E3" w:rsidRPr="00A95AAC">
        <w:rPr>
          <w:rFonts w:ascii="Times New Roman" w:hAnsi="Times New Roman" w:cs="Times New Roman"/>
          <w:sz w:val="24"/>
          <w:szCs w:val="24"/>
        </w:rPr>
        <w:t xml:space="preserve">sexual violence </w:t>
      </w:r>
      <w:r w:rsidR="003D3837" w:rsidRPr="00A95AAC">
        <w:rPr>
          <w:rFonts w:ascii="Times New Roman" w:hAnsi="Times New Roman" w:cs="Times New Roman"/>
          <w:sz w:val="24"/>
          <w:szCs w:val="24"/>
        </w:rPr>
        <w:t xml:space="preserve">are significantly lower </w:t>
      </w:r>
      <w:r w:rsidR="003713E3" w:rsidRPr="00A95AAC">
        <w:rPr>
          <w:rFonts w:ascii="Times New Roman" w:hAnsi="Times New Roman" w:cs="Times New Roman"/>
          <w:sz w:val="24"/>
          <w:szCs w:val="24"/>
        </w:rPr>
        <w:t>than physical and emotional violence.</w:t>
      </w:r>
    </w:p>
    <w:p w:rsidR="00CD7167" w:rsidRPr="003A2B12" w:rsidRDefault="00357BFA" w:rsidP="00063848">
      <w:pPr>
        <w:spacing w:after="0"/>
        <w:ind w:firstLine="720"/>
        <w:jc w:val="both"/>
        <w:rPr>
          <w:rFonts w:ascii="Times New Roman" w:hAnsi="Times New Roman" w:cs="Times New Roman"/>
          <w:sz w:val="24"/>
          <w:szCs w:val="24"/>
        </w:rPr>
      </w:pPr>
      <w:r>
        <w:rPr>
          <w:rFonts w:ascii="Times New Roman" w:hAnsi="Times New Roman" w:cs="Times New Roman"/>
          <w:sz w:val="24"/>
          <w:szCs w:val="24"/>
        </w:rPr>
        <w:t>Among ever married women, t</w:t>
      </w:r>
      <w:r w:rsidR="00CD7167" w:rsidRPr="003A2B12">
        <w:rPr>
          <w:rFonts w:ascii="Times New Roman" w:hAnsi="Times New Roman" w:cs="Times New Roman"/>
          <w:sz w:val="24"/>
          <w:szCs w:val="24"/>
        </w:rPr>
        <w:t xml:space="preserve">he percentage of experiencing </w:t>
      </w:r>
      <w:r w:rsidR="00CD7167">
        <w:rPr>
          <w:rFonts w:ascii="Times New Roman" w:hAnsi="Times New Roman" w:cs="Times New Roman"/>
          <w:sz w:val="24"/>
          <w:szCs w:val="24"/>
        </w:rPr>
        <w:t xml:space="preserve">any one type, any two </w:t>
      </w:r>
      <w:r>
        <w:rPr>
          <w:rFonts w:ascii="Times New Roman" w:hAnsi="Times New Roman" w:cs="Times New Roman"/>
          <w:sz w:val="24"/>
          <w:szCs w:val="24"/>
        </w:rPr>
        <w:t>and all three types</w:t>
      </w:r>
      <w:r w:rsidR="00CD7167">
        <w:rPr>
          <w:rFonts w:ascii="Times New Roman" w:hAnsi="Times New Roman" w:cs="Times New Roman"/>
          <w:sz w:val="24"/>
          <w:szCs w:val="24"/>
        </w:rPr>
        <w:t xml:space="preserve"> of domestic violence </w:t>
      </w:r>
      <w:r>
        <w:rPr>
          <w:rFonts w:ascii="Times New Roman" w:hAnsi="Times New Roman" w:cs="Times New Roman"/>
          <w:sz w:val="24"/>
          <w:szCs w:val="24"/>
        </w:rPr>
        <w:t xml:space="preserve">are 12%, 7% and 2% respectively. However, 79% of the ever married women have no </w:t>
      </w:r>
      <w:r w:rsidR="00711D96">
        <w:rPr>
          <w:rFonts w:ascii="Times New Roman" w:hAnsi="Times New Roman" w:cs="Times New Roman"/>
          <w:sz w:val="24"/>
          <w:szCs w:val="24"/>
        </w:rPr>
        <w:t>experience of domestic violence</w:t>
      </w:r>
      <w:r>
        <w:rPr>
          <w:rFonts w:ascii="Times New Roman" w:hAnsi="Times New Roman" w:cs="Times New Roman"/>
          <w:sz w:val="24"/>
          <w:szCs w:val="24"/>
        </w:rPr>
        <w:t xml:space="preserve"> </w:t>
      </w:r>
      <w:r w:rsidR="00732536">
        <w:rPr>
          <w:rFonts w:ascii="Times New Roman" w:hAnsi="Times New Roman" w:cs="Times New Roman"/>
          <w:sz w:val="24"/>
          <w:szCs w:val="24"/>
        </w:rPr>
        <w:t>(Table 1)</w:t>
      </w:r>
      <w:r w:rsidR="00711D96">
        <w:rPr>
          <w:rFonts w:ascii="Times New Roman" w:hAnsi="Times New Roman" w:cs="Times New Roman"/>
          <w:sz w:val="24"/>
          <w:szCs w:val="24"/>
        </w:rPr>
        <w:t>.</w:t>
      </w:r>
    </w:p>
    <w:p w:rsidR="00DE0489" w:rsidRPr="001076AF" w:rsidRDefault="004B467A" w:rsidP="00DF0732">
      <w:pPr>
        <w:tabs>
          <w:tab w:val="left" w:pos="7032"/>
        </w:tabs>
        <w:spacing w:before="120" w:after="0" w:line="240" w:lineRule="auto"/>
        <w:jc w:val="center"/>
        <w:rPr>
          <w:rFonts w:ascii="Times New Roman" w:hAnsi="Times New Roman" w:cs="Times New Roman"/>
          <w:b/>
          <w:bCs/>
          <w:sz w:val="24"/>
          <w:szCs w:val="24"/>
        </w:rPr>
      </w:pPr>
      <w:r w:rsidRPr="001076AF">
        <w:rPr>
          <w:rFonts w:ascii="Times New Roman" w:hAnsi="Times New Roman" w:cs="Times New Roman"/>
          <w:b/>
          <w:bCs/>
          <w:position w:val="-10"/>
          <w:sz w:val="24"/>
          <w:szCs w:val="24"/>
        </w:rPr>
        <w:t xml:space="preserve">Table </w:t>
      </w:r>
      <w:r w:rsidR="00956747">
        <w:rPr>
          <w:rFonts w:ascii="Times New Roman" w:hAnsi="Times New Roman" w:cs="Times New Roman"/>
          <w:b/>
          <w:bCs/>
          <w:position w:val="-10"/>
          <w:sz w:val="24"/>
          <w:szCs w:val="24"/>
        </w:rPr>
        <w:t>1</w:t>
      </w:r>
      <w:r w:rsidR="00DE0489" w:rsidRPr="001076AF">
        <w:rPr>
          <w:rFonts w:ascii="Times New Roman" w:hAnsi="Times New Roman" w:cs="Times New Roman"/>
          <w:b/>
          <w:bCs/>
          <w:position w:val="-10"/>
          <w:sz w:val="24"/>
          <w:szCs w:val="24"/>
        </w:rPr>
        <w:t>: Percentage of ever-married women who experienced physical or emotiona</w:t>
      </w:r>
      <w:r w:rsidR="00CD7167" w:rsidRPr="001076AF">
        <w:rPr>
          <w:rFonts w:ascii="Times New Roman" w:hAnsi="Times New Roman" w:cs="Times New Roman"/>
          <w:b/>
          <w:bCs/>
          <w:position w:val="-10"/>
          <w:sz w:val="24"/>
          <w:szCs w:val="24"/>
        </w:rPr>
        <w:t>l or sexual violence by husband</w:t>
      </w:r>
    </w:p>
    <w:tbl>
      <w:tblPr>
        <w:tblStyle w:val="TableGrid"/>
        <w:tblW w:w="0" w:type="auto"/>
        <w:tblInd w:w="2538" w:type="dxa"/>
        <w:tblLook w:val="04A0" w:firstRow="1" w:lastRow="0" w:firstColumn="1" w:lastColumn="0" w:noHBand="0" w:noVBand="1"/>
      </w:tblPr>
      <w:tblGrid>
        <w:gridCol w:w="3420"/>
        <w:gridCol w:w="1260"/>
      </w:tblGrid>
      <w:tr w:rsidR="001076AF" w:rsidRPr="001076AF" w:rsidTr="004B467A">
        <w:tc>
          <w:tcPr>
            <w:tcW w:w="3420" w:type="dxa"/>
          </w:tcPr>
          <w:p w:rsidR="00DE0489" w:rsidRPr="001076AF" w:rsidRDefault="004B467A" w:rsidP="00CD7167">
            <w:pPr>
              <w:tabs>
                <w:tab w:val="left" w:pos="7032"/>
              </w:tabs>
              <w:jc w:val="center"/>
              <w:rPr>
                <w:rFonts w:ascii="Times New Roman" w:hAnsi="Times New Roman" w:cs="Times New Roman"/>
                <w:sz w:val="24"/>
                <w:szCs w:val="24"/>
              </w:rPr>
            </w:pPr>
            <w:r w:rsidRPr="001076AF">
              <w:rPr>
                <w:rFonts w:ascii="Times New Roman" w:hAnsi="Times New Roman" w:cs="Times New Roman"/>
                <w:sz w:val="24"/>
                <w:szCs w:val="24"/>
              </w:rPr>
              <w:t>Experiencing domestic</w:t>
            </w:r>
            <w:r w:rsidR="00DE0489" w:rsidRPr="001076AF">
              <w:rPr>
                <w:rFonts w:ascii="Times New Roman" w:hAnsi="Times New Roman" w:cs="Times New Roman"/>
                <w:sz w:val="24"/>
                <w:szCs w:val="24"/>
              </w:rPr>
              <w:t xml:space="preserve"> violence </w:t>
            </w:r>
          </w:p>
        </w:tc>
        <w:tc>
          <w:tcPr>
            <w:tcW w:w="1260" w:type="dxa"/>
          </w:tcPr>
          <w:p w:rsidR="00DE0489" w:rsidRPr="001076AF" w:rsidRDefault="00DE0489" w:rsidP="00C221FF">
            <w:pPr>
              <w:tabs>
                <w:tab w:val="left" w:pos="7032"/>
              </w:tabs>
              <w:jc w:val="center"/>
              <w:rPr>
                <w:rFonts w:ascii="Times New Roman" w:hAnsi="Times New Roman" w:cs="Times New Roman"/>
                <w:sz w:val="24"/>
                <w:szCs w:val="24"/>
              </w:rPr>
            </w:pPr>
            <w:r w:rsidRPr="001076AF">
              <w:rPr>
                <w:rFonts w:ascii="Times New Roman" w:hAnsi="Times New Roman" w:cs="Times New Roman"/>
                <w:sz w:val="24"/>
                <w:szCs w:val="24"/>
              </w:rPr>
              <w:t>Percent</w:t>
            </w:r>
          </w:p>
        </w:tc>
      </w:tr>
      <w:tr w:rsidR="001076AF" w:rsidRPr="001076AF" w:rsidTr="004B467A">
        <w:tc>
          <w:tcPr>
            <w:tcW w:w="3420" w:type="dxa"/>
          </w:tcPr>
          <w:p w:rsidR="00DE0489" w:rsidRPr="001076AF" w:rsidRDefault="001076AF" w:rsidP="001076AF">
            <w:pPr>
              <w:tabs>
                <w:tab w:val="left" w:pos="7032"/>
              </w:tabs>
              <w:jc w:val="center"/>
              <w:rPr>
                <w:rFonts w:ascii="Times New Roman" w:hAnsi="Times New Roman" w:cs="Times New Roman"/>
                <w:sz w:val="24"/>
                <w:szCs w:val="24"/>
              </w:rPr>
            </w:pPr>
            <w:r w:rsidRPr="001076AF">
              <w:rPr>
                <w:rFonts w:ascii="Times New Roman" w:hAnsi="Times New Roman" w:cs="Times New Roman"/>
                <w:sz w:val="24"/>
                <w:szCs w:val="24"/>
              </w:rPr>
              <w:t>No experienced</w:t>
            </w:r>
          </w:p>
        </w:tc>
        <w:tc>
          <w:tcPr>
            <w:tcW w:w="1260" w:type="dxa"/>
          </w:tcPr>
          <w:p w:rsidR="00DE0489" w:rsidRPr="001076AF" w:rsidRDefault="00DE0489" w:rsidP="00CD7167">
            <w:pPr>
              <w:tabs>
                <w:tab w:val="left" w:pos="7032"/>
              </w:tabs>
              <w:jc w:val="center"/>
              <w:rPr>
                <w:rFonts w:ascii="Times New Roman" w:hAnsi="Times New Roman" w:cs="Times New Roman"/>
                <w:sz w:val="24"/>
                <w:szCs w:val="24"/>
              </w:rPr>
            </w:pPr>
            <w:r w:rsidRPr="001076AF">
              <w:rPr>
                <w:rFonts w:ascii="Times New Roman" w:hAnsi="Times New Roman" w:cs="Times New Roman"/>
                <w:sz w:val="24"/>
                <w:szCs w:val="24"/>
              </w:rPr>
              <w:t>79</w:t>
            </w:r>
          </w:p>
        </w:tc>
      </w:tr>
      <w:tr w:rsidR="001076AF" w:rsidRPr="001076AF" w:rsidTr="004B467A">
        <w:tc>
          <w:tcPr>
            <w:tcW w:w="3420" w:type="dxa"/>
          </w:tcPr>
          <w:p w:rsidR="00DE0489" w:rsidRPr="001076AF" w:rsidRDefault="004B467A" w:rsidP="001076AF">
            <w:pPr>
              <w:tabs>
                <w:tab w:val="left" w:pos="7032"/>
              </w:tabs>
              <w:jc w:val="center"/>
              <w:rPr>
                <w:rFonts w:ascii="Times New Roman" w:hAnsi="Times New Roman" w:cs="Times New Roman"/>
                <w:sz w:val="24"/>
                <w:szCs w:val="24"/>
              </w:rPr>
            </w:pPr>
            <w:r w:rsidRPr="001076AF">
              <w:rPr>
                <w:rFonts w:ascii="Times New Roman" w:hAnsi="Times New Roman" w:cs="Times New Roman"/>
                <w:sz w:val="24"/>
                <w:szCs w:val="24"/>
              </w:rPr>
              <w:t>Any</w:t>
            </w:r>
            <w:r w:rsidR="00DF0732" w:rsidRPr="001076AF">
              <w:rPr>
                <w:rFonts w:ascii="Times New Roman" w:hAnsi="Times New Roman" w:cs="Times New Roman"/>
                <w:sz w:val="24"/>
                <w:szCs w:val="24"/>
              </w:rPr>
              <w:t xml:space="preserve"> </w:t>
            </w:r>
            <w:r w:rsidR="00DE0489" w:rsidRPr="001076AF">
              <w:rPr>
                <w:rFonts w:ascii="Times New Roman" w:hAnsi="Times New Roman" w:cs="Times New Roman"/>
                <w:sz w:val="24"/>
                <w:szCs w:val="24"/>
              </w:rPr>
              <w:t xml:space="preserve">one type </w:t>
            </w:r>
          </w:p>
        </w:tc>
        <w:tc>
          <w:tcPr>
            <w:tcW w:w="1260" w:type="dxa"/>
          </w:tcPr>
          <w:p w:rsidR="00DE0489" w:rsidRPr="001076AF" w:rsidRDefault="00DE0489" w:rsidP="00CD7167">
            <w:pPr>
              <w:tabs>
                <w:tab w:val="left" w:pos="7032"/>
              </w:tabs>
              <w:jc w:val="center"/>
              <w:rPr>
                <w:rFonts w:ascii="Times New Roman" w:hAnsi="Times New Roman" w:cs="Times New Roman"/>
                <w:sz w:val="24"/>
                <w:szCs w:val="24"/>
              </w:rPr>
            </w:pPr>
            <w:r w:rsidRPr="001076AF">
              <w:rPr>
                <w:rFonts w:ascii="Times New Roman" w:hAnsi="Times New Roman" w:cs="Times New Roman"/>
                <w:sz w:val="24"/>
                <w:szCs w:val="24"/>
              </w:rPr>
              <w:t>12</w:t>
            </w:r>
          </w:p>
        </w:tc>
      </w:tr>
      <w:tr w:rsidR="001076AF" w:rsidRPr="001076AF" w:rsidTr="004B467A">
        <w:tc>
          <w:tcPr>
            <w:tcW w:w="3420" w:type="dxa"/>
          </w:tcPr>
          <w:p w:rsidR="00DE0489" w:rsidRPr="001076AF" w:rsidRDefault="004B467A" w:rsidP="001076AF">
            <w:pPr>
              <w:tabs>
                <w:tab w:val="left" w:pos="7032"/>
              </w:tabs>
              <w:jc w:val="center"/>
              <w:rPr>
                <w:rFonts w:ascii="Times New Roman" w:hAnsi="Times New Roman" w:cs="Times New Roman"/>
                <w:sz w:val="24"/>
                <w:szCs w:val="24"/>
              </w:rPr>
            </w:pPr>
            <w:r w:rsidRPr="001076AF">
              <w:rPr>
                <w:rFonts w:ascii="Times New Roman" w:hAnsi="Times New Roman" w:cs="Times New Roman"/>
                <w:sz w:val="24"/>
                <w:szCs w:val="24"/>
              </w:rPr>
              <w:t>Any</w:t>
            </w:r>
            <w:r w:rsidR="00DE0489" w:rsidRPr="001076AF">
              <w:rPr>
                <w:rFonts w:ascii="Times New Roman" w:hAnsi="Times New Roman" w:cs="Times New Roman"/>
                <w:sz w:val="24"/>
                <w:szCs w:val="24"/>
              </w:rPr>
              <w:t xml:space="preserve"> two type</w:t>
            </w:r>
            <w:r w:rsidRPr="001076AF">
              <w:rPr>
                <w:rFonts w:ascii="Times New Roman" w:hAnsi="Times New Roman" w:cs="Times New Roman"/>
                <w:sz w:val="24"/>
                <w:szCs w:val="24"/>
              </w:rPr>
              <w:t>s</w:t>
            </w:r>
            <w:r w:rsidR="00DE0489" w:rsidRPr="001076AF">
              <w:rPr>
                <w:rFonts w:ascii="Times New Roman" w:hAnsi="Times New Roman" w:cs="Times New Roman"/>
                <w:sz w:val="24"/>
                <w:szCs w:val="24"/>
              </w:rPr>
              <w:t xml:space="preserve"> </w:t>
            </w:r>
          </w:p>
        </w:tc>
        <w:tc>
          <w:tcPr>
            <w:tcW w:w="1260" w:type="dxa"/>
          </w:tcPr>
          <w:p w:rsidR="00DE0489" w:rsidRPr="001076AF" w:rsidRDefault="00DE0489" w:rsidP="00CD7167">
            <w:pPr>
              <w:tabs>
                <w:tab w:val="left" w:pos="7032"/>
              </w:tabs>
              <w:jc w:val="center"/>
              <w:rPr>
                <w:rFonts w:ascii="Times New Roman" w:hAnsi="Times New Roman" w:cs="Times New Roman"/>
                <w:sz w:val="24"/>
                <w:szCs w:val="24"/>
              </w:rPr>
            </w:pPr>
            <w:r w:rsidRPr="001076AF">
              <w:rPr>
                <w:rFonts w:ascii="Times New Roman" w:hAnsi="Times New Roman" w:cs="Times New Roman"/>
                <w:sz w:val="24"/>
                <w:szCs w:val="24"/>
              </w:rPr>
              <w:t>7</w:t>
            </w:r>
          </w:p>
        </w:tc>
      </w:tr>
      <w:tr w:rsidR="001076AF" w:rsidRPr="001076AF" w:rsidTr="004B467A">
        <w:tc>
          <w:tcPr>
            <w:tcW w:w="3420" w:type="dxa"/>
          </w:tcPr>
          <w:p w:rsidR="00DE0489" w:rsidRPr="001076AF" w:rsidRDefault="004B467A" w:rsidP="001076AF">
            <w:pPr>
              <w:tabs>
                <w:tab w:val="left" w:pos="7032"/>
              </w:tabs>
              <w:jc w:val="center"/>
              <w:rPr>
                <w:rFonts w:ascii="Times New Roman" w:hAnsi="Times New Roman" w:cs="Times New Roman"/>
                <w:sz w:val="24"/>
                <w:szCs w:val="24"/>
              </w:rPr>
            </w:pPr>
            <w:r w:rsidRPr="001076AF">
              <w:rPr>
                <w:rFonts w:ascii="Times New Roman" w:hAnsi="Times New Roman" w:cs="Times New Roman"/>
                <w:sz w:val="24"/>
                <w:szCs w:val="24"/>
              </w:rPr>
              <w:t>All</w:t>
            </w:r>
            <w:r w:rsidR="00DE0489" w:rsidRPr="001076AF">
              <w:rPr>
                <w:rFonts w:ascii="Times New Roman" w:hAnsi="Times New Roman" w:cs="Times New Roman"/>
                <w:sz w:val="24"/>
                <w:szCs w:val="24"/>
              </w:rPr>
              <w:t xml:space="preserve"> three type</w:t>
            </w:r>
            <w:r w:rsidRPr="001076AF">
              <w:rPr>
                <w:rFonts w:ascii="Times New Roman" w:hAnsi="Times New Roman" w:cs="Times New Roman"/>
                <w:sz w:val="24"/>
                <w:szCs w:val="24"/>
              </w:rPr>
              <w:t>s</w:t>
            </w:r>
            <w:r w:rsidR="00DE0489" w:rsidRPr="001076AF">
              <w:rPr>
                <w:rFonts w:ascii="Times New Roman" w:hAnsi="Times New Roman" w:cs="Times New Roman"/>
                <w:sz w:val="24"/>
                <w:szCs w:val="24"/>
              </w:rPr>
              <w:t xml:space="preserve"> </w:t>
            </w:r>
          </w:p>
        </w:tc>
        <w:tc>
          <w:tcPr>
            <w:tcW w:w="1260" w:type="dxa"/>
          </w:tcPr>
          <w:p w:rsidR="00DE0489" w:rsidRPr="001076AF" w:rsidRDefault="00DE0489" w:rsidP="00CD7167">
            <w:pPr>
              <w:tabs>
                <w:tab w:val="left" w:pos="7032"/>
              </w:tabs>
              <w:jc w:val="center"/>
              <w:rPr>
                <w:rFonts w:ascii="Times New Roman" w:hAnsi="Times New Roman" w:cs="Times New Roman"/>
                <w:sz w:val="24"/>
                <w:szCs w:val="24"/>
              </w:rPr>
            </w:pPr>
            <w:r w:rsidRPr="001076AF">
              <w:rPr>
                <w:rFonts w:ascii="Times New Roman" w:hAnsi="Times New Roman" w:cs="Times New Roman"/>
                <w:sz w:val="24"/>
                <w:szCs w:val="24"/>
              </w:rPr>
              <w:t>2</w:t>
            </w:r>
          </w:p>
        </w:tc>
      </w:tr>
    </w:tbl>
    <w:p w:rsidR="00DE0489" w:rsidRPr="001076AF" w:rsidRDefault="00CD7167" w:rsidP="00CD7167">
      <w:pPr>
        <w:tabs>
          <w:tab w:val="left" w:pos="2160"/>
        </w:tabs>
        <w:spacing w:after="0" w:line="240" w:lineRule="auto"/>
        <w:jc w:val="both"/>
        <w:rPr>
          <w:rFonts w:ascii="Times New Roman" w:hAnsi="Times New Roman" w:cs="Times New Roman"/>
          <w:sz w:val="24"/>
          <w:szCs w:val="24"/>
        </w:rPr>
      </w:pPr>
      <w:r w:rsidRPr="001076AF">
        <w:rPr>
          <w:rFonts w:ascii="Times New Roman" w:hAnsi="Times New Roman" w:cs="Times New Roman"/>
          <w:sz w:val="24"/>
          <w:szCs w:val="24"/>
        </w:rPr>
        <w:tab/>
      </w:r>
      <w:r w:rsidR="00DF0732" w:rsidRPr="001076AF">
        <w:rPr>
          <w:rFonts w:ascii="Times New Roman" w:hAnsi="Times New Roman" w:cs="Times New Roman"/>
          <w:sz w:val="24"/>
          <w:szCs w:val="24"/>
        </w:rPr>
        <w:t xml:space="preserve">    </w:t>
      </w:r>
      <w:r w:rsidR="00DE0489" w:rsidRPr="001076AF">
        <w:rPr>
          <w:rFonts w:ascii="Times New Roman" w:hAnsi="Times New Roman" w:cs="Times New Roman"/>
          <w:sz w:val="24"/>
          <w:szCs w:val="24"/>
        </w:rPr>
        <w:t>Source: MDHS (201</w:t>
      </w:r>
      <w:r w:rsidR="00116778">
        <w:rPr>
          <w:rFonts w:ascii="Times New Roman" w:hAnsi="Times New Roman" w:cs="Times New Roman"/>
          <w:sz w:val="24"/>
          <w:szCs w:val="24"/>
        </w:rPr>
        <w:t>7</w:t>
      </w:r>
      <w:r w:rsidR="00DE0489" w:rsidRPr="001076AF">
        <w:rPr>
          <w:rFonts w:ascii="Times New Roman" w:hAnsi="Times New Roman" w:cs="Times New Roman"/>
          <w:sz w:val="24"/>
          <w:szCs w:val="24"/>
        </w:rPr>
        <w:t>)</w:t>
      </w:r>
    </w:p>
    <w:p w:rsidR="00817E26" w:rsidRPr="00A95AAC" w:rsidRDefault="00B34B12" w:rsidP="00063848">
      <w:pPr>
        <w:ind w:firstLine="720"/>
        <w:jc w:val="both"/>
        <w:rPr>
          <w:rFonts w:ascii="Times New Roman" w:hAnsi="Times New Roman" w:cs="Times New Roman"/>
          <w:sz w:val="24"/>
          <w:szCs w:val="24"/>
        </w:rPr>
      </w:pPr>
      <w:r w:rsidRPr="00A95AAC">
        <w:rPr>
          <w:rFonts w:ascii="Times New Roman" w:hAnsi="Times New Roman" w:cs="Times New Roman"/>
          <w:sz w:val="24"/>
          <w:szCs w:val="24"/>
        </w:rPr>
        <w:t xml:space="preserve">When </w:t>
      </w:r>
      <w:r w:rsidR="00817E26" w:rsidRPr="00A95AAC">
        <w:rPr>
          <w:rFonts w:ascii="Times New Roman" w:hAnsi="Times New Roman" w:cs="Times New Roman"/>
          <w:sz w:val="24"/>
          <w:szCs w:val="24"/>
        </w:rPr>
        <w:t>women have experienced physical</w:t>
      </w:r>
      <w:r w:rsidRPr="00A95AAC">
        <w:rPr>
          <w:rFonts w:ascii="Times New Roman" w:hAnsi="Times New Roman" w:cs="Times New Roman"/>
          <w:sz w:val="24"/>
          <w:szCs w:val="24"/>
        </w:rPr>
        <w:t>, emotional</w:t>
      </w:r>
      <w:r w:rsidR="00817E26" w:rsidRPr="00A95AAC">
        <w:rPr>
          <w:rFonts w:ascii="Times New Roman" w:hAnsi="Times New Roman" w:cs="Times New Roman"/>
          <w:sz w:val="24"/>
          <w:szCs w:val="24"/>
        </w:rPr>
        <w:t xml:space="preserve"> or sexual violence committed by anyone</w:t>
      </w:r>
      <w:r w:rsidR="003A2B12" w:rsidRPr="00A95AAC">
        <w:rPr>
          <w:rFonts w:ascii="Times New Roman" w:hAnsi="Times New Roman" w:cs="Times New Roman"/>
          <w:sz w:val="24"/>
          <w:szCs w:val="24"/>
        </w:rPr>
        <w:t>, they</w:t>
      </w:r>
      <w:r w:rsidR="00817E26" w:rsidRPr="00A95AAC">
        <w:rPr>
          <w:rFonts w:ascii="Times New Roman" w:hAnsi="Times New Roman" w:cs="Times New Roman"/>
          <w:sz w:val="24"/>
          <w:szCs w:val="24"/>
        </w:rPr>
        <w:t xml:space="preserve"> have sought help to stop the violence</w:t>
      </w:r>
      <w:r w:rsidRPr="00A95AAC">
        <w:rPr>
          <w:rFonts w:ascii="Times New Roman" w:hAnsi="Times New Roman" w:cs="Times New Roman"/>
          <w:sz w:val="24"/>
          <w:szCs w:val="24"/>
        </w:rPr>
        <w:t xml:space="preserve"> but some of them </w:t>
      </w:r>
      <w:r w:rsidR="00817E26" w:rsidRPr="00A95AAC">
        <w:rPr>
          <w:rFonts w:ascii="Times New Roman" w:hAnsi="Times New Roman" w:cs="Times New Roman"/>
          <w:sz w:val="24"/>
          <w:szCs w:val="24"/>
        </w:rPr>
        <w:t xml:space="preserve">have never told anyone about the violence. </w:t>
      </w:r>
      <w:r w:rsidR="00817E26" w:rsidRPr="00732536">
        <w:rPr>
          <w:rFonts w:ascii="Times New Roman" w:hAnsi="Times New Roman" w:cs="Times New Roman"/>
          <w:sz w:val="24"/>
          <w:szCs w:val="24"/>
        </w:rPr>
        <w:t xml:space="preserve">Table </w:t>
      </w:r>
      <w:r w:rsidR="00A95AAC" w:rsidRPr="00732536">
        <w:rPr>
          <w:rFonts w:ascii="Times New Roman" w:hAnsi="Times New Roman" w:cs="Times New Roman"/>
          <w:sz w:val="24"/>
          <w:szCs w:val="24"/>
        </w:rPr>
        <w:t>2</w:t>
      </w:r>
      <w:r w:rsidR="00817E26" w:rsidRPr="00732536">
        <w:rPr>
          <w:rFonts w:ascii="Times New Roman" w:hAnsi="Times New Roman" w:cs="Times New Roman"/>
          <w:sz w:val="24"/>
          <w:szCs w:val="24"/>
        </w:rPr>
        <w:t xml:space="preserve"> </w:t>
      </w:r>
      <w:r w:rsidRPr="00A95AAC">
        <w:rPr>
          <w:rFonts w:ascii="Times New Roman" w:hAnsi="Times New Roman" w:cs="Times New Roman"/>
          <w:sz w:val="24"/>
          <w:szCs w:val="24"/>
        </w:rPr>
        <w:t>describ</w:t>
      </w:r>
      <w:r w:rsidR="00817E26" w:rsidRPr="00A95AAC">
        <w:rPr>
          <w:rFonts w:ascii="Times New Roman" w:hAnsi="Times New Roman" w:cs="Times New Roman"/>
          <w:sz w:val="24"/>
          <w:szCs w:val="24"/>
        </w:rPr>
        <w:t xml:space="preserve">es </w:t>
      </w:r>
      <w:r w:rsidRPr="00A95AAC">
        <w:rPr>
          <w:rFonts w:ascii="Times New Roman" w:hAnsi="Times New Roman" w:cs="Times New Roman"/>
          <w:sz w:val="24"/>
          <w:szCs w:val="24"/>
        </w:rPr>
        <w:t xml:space="preserve">the help seeking behaviours of women experiencing domestic violence.  About 30% of women sought help from any source when they experience domestic violence while about 70% of the women did not seek any help. </w:t>
      </w:r>
      <w:r w:rsidR="00817E26" w:rsidRPr="00A95AAC">
        <w:rPr>
          <w:rFonts w:ascii="Times New Roman" w:hAnsi="Times New Roman" w:cs="Times New Roman"/>
          <w:sz w:val="24"/>
          <w:szCs w:val="24"/>
        </w:rPr>
        <w:t>The percentage</w:t>
      </w:r>
      <w:r w:rsidRPr="00A95AAC">
        <w:rPr>
          <w:rFonts w:ascii="Times New Roman" w:hAnsi="Times New Roman" w:cs="Times New Roman"/>
          <w:sz w:val="24"/>
          <w:szCs w:val="24"/>
        </w:rPr>
        <w:t>s</w:t>
      </w:r>
      <w:r w:rsidR="00817E26" w:rsidRPr="00A95AAC">
        <w:rPr>
          <w:rFonts w:ascii="Times New Roman" w:hAnsi="Times New Roman" w:cs="Times New Roman"/>
          <w:sz w:val="24"/>
          <w:szCs w:val="24"/>
        </w:rPr>
        <w:t xml:space="preserve"> of </w:t>
      </w:r>
      <w:r w:rsidRPr="00A95AAC">
        <w:rPr>
          <w:rFonts w:ascii="Times New Roman" w:hAnsi="Times New Roman" w:cs="Times New Roman"/>
          <w:sz w:val="24"/>
          <w:szCs w:val="24"/>
        </w:rPr>
        <w:t xml:space="preserve">seeking help for physical and sexual violence are similar on the other hand that of emotional violence is slightly lower. </w:t>
      </w:r>
      <w:r w:rsidR="003A2B12" w:rsidRPr="00A95AAC">
        <w:rPr>
          <w:rFonts w:ascii="Times New Roman" w:hAnsi="Times New Roman" w:cs="Times New Roman"/>
          <w:sz w:val="24"/>
          <w:szCs w:val="24"/>
        </w:rPr>
        <w:t>Percentage of seeking help from</w:t>
      </w:r>
      <w:r w:rsidR="004B467A" w:rsidRPr="00A95AAC">
        <w:rPr>
          <w:rFonts w:ascii="Times New Roman" w:hAnsi="Times New Roman" w:cs="Times New Roman"/>
          <w:sz w:val="24"/>
          <w:szCs w:val="24"/>
        </w:rPr>
        <w:t xml:space="preserve"> women’s own family and neighbo</w:t>
      </w:r>
      <w:r w:rsidR="003A2B12" w:rsidRPr="00A95AAC">
        <w:rPr>
          <w:rFonts w:ascii="Times New Roman" w:hAnsi="Times New Roman" w:cs="Times New Roman"/>
          <w:sz w:val="24"/>
          <w:szCs w:val="24"/>
        </w:rPr>
        <w:t>rs are apparently higher than those form husband’s family and other sources.</w:t>
      </w:r>
    </w:p>
    <w:p w:rsidR="006B7F6D" w:rsidRPr="003A2B12" w:rsidRDefault="006B7F6D" w:rsidP="002B7D1E">
      <w:pPr>
        <w:tabs>
          <w:tab w:val="left" w:pos="7032"/>
        </w:tabs>
        <w:spacing w:before="120" w:after="0"/>
        <w:jc w:val="both"/>
        <w:rPr>
          <w:rFonts w:ascii="Times New Roman" w:hAnsi="Times New Roman" w:cs="Times New Roman"/>
          <w:b/>
          <w:bCs/>
          <w:sz w:val="24"/>
          <w:szCs w:val="24"/>
        </w:rPr>
      </w:pPr>
      <w:r w:rsidRPr="003A2B12">
        <w:rPr>
          <w:rFonts w:ascii="Times New Roman" w:hAnsi="Times New Roman" w:cs="Times New Roman"/>
          <w:b/>
          <w:bCs/>
          <w:sz w:val="24"/>
          <w:szCs w:val="24"/>
        </w:rPr>
        <w:t xml:space="preserve">Table </w:t>
      </w:r>
      <w:r w:rsidR="00956747">
        <w:rPr>
          <w:rFonts w:ascii="Times New Roman" w:hAnsi="Times New Roman" w:cs="Times New Roman"/>
          <w:b/>
          <w:bCs/>
          <w:sz w:val="24"/>
          <w:szCs w:val="24"/>
        </w:rPr>
        <w:t>2</w:t>
      </w:r>
      <w:r w:rsidRPr="003A2B12">
        <w:rPr>
          <w:rFonts w:ascii="Times New Roman" w:hAnsi="Times New Roman" w:cs="Times New Roman"/>
          <w:b/>
          <w:bCs/>
          <w:sz w:val="24"/>
          <w:szCs w:val="24"/>
        </w:rPr>
        <w:t>: Percent distribution of ever-married women age 15-49 who have experienced domestic violence sought help by sources</w:t>
      </w:r>
    </w:p>
    <w:tbl>
      <w:tblPr>
        <w:tblStyle w:val="TableGrid"/>
        <w:tblW w:w="0" w:type="auto"/>
        <w:tblInd w:w="558" w:type="dxa"/>
        <w:tblLayout w:type="fixed"/>
        <w:tblLook w:val="04A0" w:firstRow="1" w:lastRow="0" w:firstColumn="1" w:lastColumn="0" w:noHBand="0" w:noVBand="1"/>
      </w:tblPr>
      <w:tblGrid>
        <w:gridCol w:w="900"/>
        <w:gridCol w:w="4050"/>
        <w:gridCol w:w="1170"/>
        <w:gridCol w:w="1260"/>
        <w:gridCol w:w="1170"/>
      </w:tblGrid>
      <w:tr w:rsidR="003A2B12" w:rsidRPr="003A2B12" w:rsidTr="0081669A">
        <w:tc>
          <w:tcPr>
            <w:tcW w:w="4950" w:type="dxa"/>
            <w:gridSpan w:val="2"/>
            <w:vMerge w:val="restart"/>
            <w:vAlign w:val="center"/>
          </w:tcPr>
          <w:p w:rsidR="006B7F6D" w:rsidRPr="003A2B12" w:rsidRDefault="004B467A" w:rsidP="0080457A">
            <w:pPr>
              <w:tabs>
                <w:tab w:val="left" w:pos="7032"/>
              </w:tabs>
              <w:jc w:val="center"/>
              <w:rPr>
                <w:rFonts w:ascii="Times New Roman" w:hAnsi="Times New Roman" w:cs="Times New Roman"/>
                <w:sz w:val="24"/>
                <w:szCs w:val="24"/>
              </w:rPr>
            </w:pPr>
            <w:r>
              <w:rPr>
                <w:rFonts w:ascii="Times New Roman" w:hAnsi="Times New Roman" w:cs="Times New Roman"/>
                <w:sz w:val="24"/>
                <w:szCs w:val="24"/>
              </w:rPr>
              <w:t>Help seeking behavio</w:t>
            </w:r>
            <w:r w:rsidR="006B7F6D" w:rsidRPr="003A2B12">
              <w:rPr>
                <w:rFonts w:ascii="Times New Roman" w:hAnsi="Times New Roman" w:cs="Times New Roman"/>
                <w:sz w:val="24"/>
                <w:szCs w:val="24"/>
              </w:rPr>
              <w:t>r</w:t>
            </w:r>
          </w:p>
        </w:tc>
        <w:tc>
          <w:tcPr>
            <w:tcW w:w="3600" w:type="dxa"/>
            <w:gridSpan w:val="3"/>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Types of violence</w:t>
            </w:r>
          </w:p>
        </w:tc>
      </w:tr>
      <w:tr w:rsidR="003A2B12" w:rsidRPr="003A2B12" w:rsidTr="0081669A">
        <w:tc>
          <w:tcPr>
            <w:tcW w:w="4950" w:type="dxa"/>
            <w:gridSpan w:val="2"/>
            <w:vMerge/>
          </w:tcPr>
          <w:p w:rsidR="006B7F6D" w:rsidRPr="003A2B12" w:rsidRDefault="006B7F6D" w:rsidP="0080457A">
            <w:pPr>
              <w:tabs>
                <w:tab w:val="left" w:pos="7032"/>
              </w:tabs>
              <w:jc w:val="center"/>
              <w:rPr>
                <w:rFonts w:ascii="Times New Roman" w:hAnsi="Times New Roman" w:cs="Times New Roman"/>
                <w:sz w:val="24"/>
                <w:szCs w:val="24"/>
              </w:rPr>
            </w:pPr>
          </w:p>
        </w:tc>
        <w:tc>
          <w:tcPr>
            <w:tcW w:w="117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Physical</w:t>
            </w:r>
          </w:p>
        </w:tc>
        <w:tc>
          <w:tcPr>
            <w:tcW w:w="126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Emotional</w:t>
            </w:r>
          </w:p>
        </w:tc>
        <w:tc>
          <w:tcPr>
            <w:tcW w:w="117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Sexual</w:t>
            </w:r>
          </w:p>
        </w:tc>
      </w:tr>
      <w:tr w:rsidR="003A2B12" w:rsidRPr="003A2B12" w:rsidTr="0081669A">
        <w:tc>
          <w:tcPr>
            <w:tcW w:w="4950" w:type="dxa"/>
            <w:gridSpan w:val="2"/>
          </w:tcPr>
          <w:p w:rsidR="006B7F6D" w:rsidRPr="003A2B12" w:rsidRDefault="006B7F6D" w:rsidP="0080457A">
            <w:pPr>
              <w:tabs>
                <w:tab w:val="left" w:pos="7032"/>
              </w:tabs>
              <w:rPr>
                <w:rFonts w:ascii="Times New Roman" w:hAnsi="Times New Roman" w:cs="Times New Roman"/>
                <w:sz w:val="24"/>
                <w:szCs w:val="24"/>
              </w:rPr>
            </w:pPr>
            <w:r w:rsidRPr="003A2B12">
              <w:rPr>
                <w:rFonts w:ascii="Times New Roman" w:hAnsi="Times New Roman" w:cs="Times New Roman"/>
                <w:sz w:val="24"/>
                <w:szCs w:val="24"/>
              </w:rPr>
              <w:t>Did not seek help</w:t>
            </w:r>
          </w:p>
        </w:tc>
        <w:tc>
          <w:tcPr>
            <w:tcW w:w="117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71.6</w:t>
            </w:r>
          </w:p>
        </w:tc>
        <w:tc>
          <w:tcPr>
            <w:tcW w:w="126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68.3</w:t>
            </w:r>
          </w:p>
        </w:tc>
        <w:tc>
          <w:tcPr>
            <w:tcW w:w="117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71.6</w:t>
            </w:r>
          </w:p>
        </w:tc>
      </w:tr>
      <w:tr w:rsidR="003A2B12" w:rsidRPr="003A2B12" w:rsidTr="0081669A">
        <w:tc>
          <w:tcPr>
            <w:tcW w:w="900" w:type="dxa"/>
            <w:vMerge w:val="restart"/>
          </w:tcPr>
          <w:p w:rsidR="006B7F6D" w:rsidRPr="003A2B12" w:rsidRDefault="006B7F6D" w:rsidP="0080457A">
            <w:pPr>
              <w:tabs>
                <w:tab w:val="left" w:pos="7032"/>
              </w:tabs>
              <w:rPr>
                <w:rFonts w:ascii="Times New Roman" w:hAnsi="Times New Roman" w:cs="Times New Roman"/>
                <w:sz w:val="24"/>
                <w:szCs w:val="24"/>
              </w:rPr>
            </w:pPr>
            <w:r w:rsidRPr="003A2B12">
              <w:rPr>
                <w:rFonts w:ascii="Times New Roman" w:hAnsi="Times New Roman" w:cs="Times New Roman"/>
                <w:sz w:val="24"/>
                <w:szCs w:val="24"/>
              </w:rPr>
              <w:t>Source</w:t>
            </w:r>
          </w:p>
        </w:tc>
        <w:tc>
          <w:tcPr>
            <w:tcW w:w="405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Seek help</w:t>
            </w:r>
          </w:p>
        </w:tc>
        <w:tc>
          <w:tcPr>
            <w:tcW w:w="117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28.4</w:t>
            </w:r>
          </w:p>
        </w:tc>
        <w:tc>
          <w:tcPr>
            <w:tcW w:w="126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31.7</w:t>
            </w:r>
          </w:p>
        </w:tc>
        <w:tc>
          <w:tcPr>
            <w:tcW w:w="117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28.4</w:t>
            </w:r>
          </w:p>
        </w:tc>
      </w:tr>
      <w:tr w:rsidR="003A2B12" w:rsidRPr="003A2B12" w:rsidTr="0081669A">
        <w:tc>
          <w:tcPr>
            <w:tcW w:w="900" w:type="dxa"/>
            <w:vMerge/>
          </w:tcPr>
          <w:p w:rsidR="006B7F6D" w:rsidRPr="003A2B12" w:rsidRDefault="006B7F6D" w:rsidP="0080457A">
            <w:pPr>
              <w:tabs>
                <w:tab w:val="left" w:pos="7032"/>
              </w:tabs>
              <w:rPr>
                <w:rFonts w:ascii="Times New Roman" w:hAnsi="Times New Roman" w:cs="Times New Roman"/>
                <w:sz w:val="24"/>
                <w:szCs w:val="24"/>
              </w:rPr>
            </w:pPr>
          </w:p>
        </w:tc>
        <w:tc>
          <w:tcPr>
            <w:tcW w:w="4050" w:type="dxa"/>
            <w:vAlign w:val="center"/>
          </w:tcPr>
          <w:p w:rsidR="006B7F6D" w:rsidRPr="003A2B12" w:rsidRDefault="006B7F6D" w:rsidP="0080457A">
            <w:pPr>
              <w:tabs>
                <w:tab w:val="left" w:pos="7032"/>
              </w:tabs>
              <w:rPr>
                <w:rFonts w:ascii="Times New Roman" w:hAnsi="Times New Roman" w:cs="Times New Roman"/>
                <w:sz w:val="24"/>
                <w:szCs w:val="24"/>
              </w:rPr>
            </w:pPr>
            <w:r w:rsidRPr="003A2B12">
              <w:rPr>
                <w:rFonts w:ascii="Times New Roman" w:hAnsi="Times New Roman" w:cs="Times New Roman"/>
                <w:sz w:val="24"/>
                <w:szCs w:val="24"/>
              </w:rPr>
              <w:t>Own family</w:t>
            </w:r>
          </w:p>
        </w:tc>
        <w:tc>
          <w:tcPr>
            <w:tcW w:w="117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12.3</w:t>
            </w:r>
          </w:p>
        </w:tc>
        <w:tc>
          <w:tcPr>
            <w:tcW w:w="126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13.1</w:t>
            </w:r>
          </w:p>
        </w:tc>
        <w:tc>
          <w:tcPr>
            <w:tcW w:w="117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9.2</w:t>
            </w:r>
          </w:p>
        </w:tc>
      </w:tr>
      <w:tr w:rsidR="003A2B12" w:rsidRPr="003A2B12" w:rsidTr="0081669A">
        <w:tc>
          <w:tcPr>
            <w:tcW w:w="900" w:type="dxa"/>
            <w:vMerge/>
          </w:tcPr>
          <w:p w:rsidR="006B7F6D" w:rsidRPr="003A2B12" w:rsidRDefault="006B7F6D" w:rsidP="0080457A">
            <w:pPr>
              <w:tabs>
                <w:tab w:val="left" w:pos="7032"/>
              </w:tabs>
              <w:rPr>
                <w:rFonts w:ascii="Times New Roman" w:hAnsi="Times New Roman" w:cs="Times New Roman"/>
                <w:sz w:val="24"/>
                <w:szCs w:val="24"/>
              </w:rPr>
            </w:pPr>
          </w:p>
        </w:tc>
        <w:tc>
          <w:tcPr>
            <w:tcW w:w="4050" w:type="dxa"/>
            <w:vAlign w:val="center"/>
          </w:tcPr>
          <w:p w:rsidR="006B7F6D" w:rsidRPr="003A2B12" w:rsidRDefault="006B7F6D" w:rsidP="0080457A">
            <w:pPr>
              <w:tabs>
                <w:tab w:val="left" w:pos="7032"/>
              </w:tabs>
              <w:rPr>
                <w:rFonts w:ascii="Times New Roman" w:hAnsi="Times New Roman" w:cs="Times New Roman"/>
                <w:sz w:val="24"/>
                <w:szCs w:val="24"/>
              </w:rPr>
            </w:pPr>
            <w:r w:rsidRPr="003A2B12">
              <w:rPr>
                <w:rFonts w:ascii="Times New Roman" w:hAnsi="Times New Roman" w:cs="Times New Roman"/>
                <w:sz w:val="24"/>
                <w:szCs w:val="24"/>
              </w:rPr>
              <w:t>Husband’s family</w:t>
            </w:r>
          </w:p>
        </w:tc>
        <w:tc>
          <w:tcPr>
            <w:tcW w:w="117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4.2</w:t>
            </w:r>
          </w:p>
        </w:tc>
        <w:tc>
          <w:tcPr>
            <w:tcW w:w="126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3.9</w:t>
            </w:r>
          </w:p>
        </w:tc>
        <w:tc>
          <w:tcPr>
            <w:tcW w:w="117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2.3</w:t>
            </w:r>
          </w:p>
        </w:tc>
      </w:tr>
      <w:tr w:rsidR="003A2B12" w:rsidRPr="003A2B12" w:rsidTr="0081669A">
        <w:tc>
          <w:tcPr>
            <w:tcW w:w="900" w:type="dxa"/>
            <w:vMerge/>
          </w:tcPr>
          <w:p w:rsidR="006B7F6D" w:rsidRPr="003A2B12" w:rsidRDefault="006B7F6D" w:rsidP="0080457A">
            <w:pPr>
              <w:tabs>
                <w:tab w:val="left" w:pos="7032"/>
              </w:tabs>
              <w:rPr>
                <w:rFonts w:ascii="Times New Roman" w:hAnsi="Times New Roman" w:cs="Times New Roman"/>
                <w:sz w:val="24"/>
                <w:szCs w:val="24"/>
              </w:rPr>
            </w:pPr>
          </w:p>
        </w:tc>
        <w:tc>
          <w:tcPr>
            <w:tcW w:w="4050" w:type="dxa"/>
            <w:vAlign w:val="center"/>
          </w:tcPr>
          <w:p w:rsidR="006B7F6D" w:rsidRPr="003A2B12" w:rsidRDefault="001076AF" w:rsidP="0080457A">
            <w:pPr>
              <w:tabs>
                <w:tab w:val="left" w:pos="7032"/>
              </w:tabs>
              <w:rPr>
                <w:rFonts w:ascii="Times New Roman" w:hAnsi="Times New Roman" w:cs="Times New Roman"/>
                <w:sz w:val="24"/>
                <w:szCs w:val="24"/>
              </w:rPr>
            </w:pPr>
            <w:r>
              <w:rPr>
                <w:rFonts w:ascii="Times New Roman" w:hAnsi="Times New Roman" w:cs="Times New Roman"/>
                <w:sz w:val="24"/>
                <w:szCs w:val="24"/>
              </w:rPr>
              <w:t>Neighbo</w:t>
            </w:r>
            <w:r w:rsidR="006B7F6D" w:rsidRPr="003A2B12">
              <w:rPr>
                <w:rFonts w:ascii="Times New Roman" w:hAnsi="Times New Roman" w:cs="Times New Roman"/>
                <w:sz w:val="24"/>
                <w:szCs w:val="24"/>
              </w:rPr>
              <w:t>rs</w:t>
            </w:r>
          </w:p>
        </w:tc>
        <w:tc>
          <w:tcPr>
            <w:tcW w:w="117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8.9</w:t>
            </w:r>
          </w:p>
        </w:tc>
        <w:tc>
          <w:tcPr>
            <w:tcW w:w="126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10.8</w:t>
            </w:r>
          </w:p>
        </w:tc>
        <w:tc>
          <w:tcPr>
            <w:tcW w:w="117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12.9</w:t>
            </w:r>
          </w:p>
        </w:tc>
      </w:tr>
      <w:tr w:rsidR="003A2B12" w:rsidRPr="003A2B12" w:rsidTr="0081669A">
        <w:tc>
          <w:tcPr>
            <w:tcW w:w="900" w:type="dxa"/>
            <w:vMerge/>
          </w:tcPr>
          <w:p w:rsidR="006B7F6D" w:rsidRPr="003A2B12" w:rsidRDefault="006B7F6D" w:rsidP="0080457A">
            <w:pPr>
              <w:tabs>
                <w:tab w:val="left" w:pos="7032"/>
              </w:tabs>
              <w:rPr>
                <w:rFonts w:ascii="Times New Roman" w:hAnsi="Times New Roman" w:cs="Times New Roman"/>
                <w:sz w:val="24"/>
                <w:szCs w:val="24"/>
              </w:rPr>
            </w:pPr>
          </w:p>
        </w:tc>
        <w:tc>
          <w:tcPr>
            <w:tcW w:w="4050" w:type="dxa"/>
            <w:vAlign w:val="center"/>
          </w:tcPr>
          <w:p w:rsidR="006B7F6D" w:rsidRPr="003A2B12" w:rsidRDefault="006B7F6D" w:rsidP="0080457A">
            <w:pPr>
              <w:tabs>
                <w:tab w:val="left" w:pos="7032"/>
              </w:tabs>
              <w:rPr>
                <w:rFonts w:ascii="Times New Roman" w:hAnsi="Times New Roman" w:cs="Times New Roman"/>
                <w:sz w:val="24"/>
                <w:szCs w:val="24"/>
              </w:rPr>
            </w:pPr>
            <w:r w:rsidRPr="003A2B12">
              <w:rPr>
                <w:rFonts w:ascii="Times New Roman" w:hAnsi="Times New Roman" w:cs="Times New Roman"/>
                <w:sz w:val="24"/>
                <w:szCs w:val="24"/>
              </w:rPr>
              <w:t>Others (Social service organization, friend, police, religious, lawyer, doctor)</w:t>
            </w:r>
          </w:p>
        </w:tc>
        <w:tc>
          <w:tcPr>
            <w:tcW w:w="117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3.0</w:t>
            </w:r>
          </w:p>
        </w:tc>
        <w:tc>
          <w:tcPr>
            <w:tcW w:w="126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3.9</w:t>
            </w:r>
          </w:p>
        </w:tc>
        <w:tc>
          <w:tcPr>
            <w:tcW w:w="1170" w:type="dxa"/>
            <w:vAlign w:val="center"/>
          </w:tcPr>
          <w:p w:rsidR="006B7F6D" w:rsidRPr="003A2B12" w:rsidRDefault="006B7F6D" w:rsidP="0080457A">
            <w:pPr>
              <w:tabs>
                <w:tab w:val="left" w:pos="7032"/>
              </w:tabs>
              <w:jc w:val="center"/>
              <w:rPr>
                <w:rFonts w:ascii="Times New Roman" w:hAnsi="Times New Roman" w:cs="Times New Roman"/>
                <w:sz w:val="24"/>
                <w:szCs w:val="24"/>
              </w:rPr>
            </w:pPr>
            <w:r w:rsidRPr="003A2B12">
              <w:rPr>
                <w:rFonts w:ascii="Times New Roman" w:hAnsi="Times New Roman" w:cs="Times New Roman"/>
                <w:sz w:val="24"/>
                <w:szCs w:val="24"/>
              </w:rPr>
              <w:t>4.0</w:t>
            </w:r>
          </w:p>
        </w:tc>
      </w:tr>
    </w:tbl>
    <w:p w:rsidR="00635420" w:rsidRDefault="00116778" w:rsidP="00635420">
      <w:pPr>
        <w:tabs>
          <w:tab w:val="left" w:pos="720"/>
          <w:tab w:val="left" w:pos="1440"/>
          <w:tab w:val="left" w:pos="2430"/>
        </w:tabs>
        <w:spacing w:before="120" w:after="120"/>
        <w:ind w:right="387"/>
        <w:rPr>
          <w:rFonts w:ascii="Times New Roman" w:hAnsi="Times New Roman"/>
          <w:sz w:val="24"/>
          <w:szCs w:val="24"/>
        </w:rPr>
      </w:pPr>
      <w:r>
        <w:rPr>
          <w:rFonts w:ascii="Times New Roman" w:hAnsi="Times New Roman"/>
          <w:sz w:val="24"/>
          <w:szCs w:val="24"/>
        </w:rPr>
        <w:t xml:space="preserve">       </w:t>
      </w:r>
      <w:r w:rsidR="00635420">
        <w:rPr>
          <w:rFonts w:ascii="Times New Roman" w:hAnsi="Times New Roman"/>
          <w:sz w:val="24"/>
          <w:szCs w:val="24"/>
        </w:rPr>
        <w:t>Source: MDHS (2017)</w:t>
      </w:r>
    </w:p>
    <w:p w:rsidR="0012611B" w:rsidRDefault="0012611B" w:rsidP="004B467A">
      <w:pPr>
        <w:tabs>
          <w:tab w:val="left" w:pos="7032"/>
        </w:tabs>
        <w:spacing w:before="120" w:after="0"/>
        <w:jc w:val="both"/>
        <w:rPr>
          <w:rFonts w:ascii="Times New Roman" w:hAnsi="Times New Roman" w:cs="Times New Roman"/>
          <w:b/>
          <w:bCs/>
          <w:sz w:val="24"/>
          <w:szCs w:val="24"/>
        </w:rPr>
      </w:pPr>
    </w:p>
    <w:p w:rsidR="007151FC" w:rsidRPr="00635420" w:rsidRDefault="006D7BCB" w:rsidP="004B467A">
      <w:pPr>
        <w:tabs>
          <w:tab w:val="left" w:pos="7032"/>
        </w:tabs>
        <w:spacing w:before="120" w:after="0"/>
        <w:jc w:val="both"/>
        <w:rPr>
          <w:rFonts w:ascii="Times New Roman" w:hAnsi="Times New Roman" w:cs="Times New Roman"/>
          <w:b/>
          <w:bCs/>
          <w:sz w:val="24"/>
          <w:szCs w:val="24"/>
        </w:rPr>
      </w:pPr>
      <w:r w:rsidRPr="00635420">
        <w:rPr>
          <w:rFonts w:ascii="Times New Roman" w:hAnsi="Times New Roman" w:cs="Times New Roman"/>
          <w:b/>
          <w:bCs/>
          <w:sz w:val="24"/>
          <w:szCs w:val="24"/>
        </w:rPr>
        <w:t xml:space="preserve">3.2 Multivariate </w:t>
      </w:r>
      <w:r w:rsidR="00E01DC3" w:rsidRPr="00635420">
        <w:rPr>
          <w:rFonts w:ascii="Times New Roman" w:hAnsi="Times New Roman" w:cs="Times New Roman"/>
          <w:b/>
          <w:bCs/>
          <w:sz w:val="24"/>
          <w:szCs w:val="24"/>
        </w:rPr>
        <w:t>Analysis</w:t>
      </w:r>
      <w:bookmarkStart w:id="0" w:name="_GoBack"/>
      <w:bookmarkEnd w:id="0"/>
    </w:p>
    <w:p w:rsidR="006D7BCB" w:rsidRDefault="006D7BCB" w:rsidP="002B7D1E">
      <w:pPr>
        <w:tabs>
          <w:tab w:val="left" w:pos="7032"/>
        </w:tabs>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3.2.1 Model 1</w:t>
      </w:r>
    </w:p>
    <w:p w:rsidR="0061445E" w:rsidRDefault="00063848" w:rsidP="00063848">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ab/>
      </w:r>
      <w:r w:rsidR="006D7BCB" w:rsidRPr="006D7BCB">
        <w:rPr>
          <w:rFonts w:ascii="Times New Roman" w:hAnsi="Times New Roman" w:cs="Times New Roman"/>
          <w:sz w:val="24"/>
          <w:szCs w:val="24"/>
        </w:rPr>
        <w:t xml:space="preserve">Binary logistic regression model was performed on </w:t>
      </w:r>
      <w:r w:rsidR="009D2CB1">
        <w:rPr>
          <w:rFonts w:ascii="Times New Roman" w:hAnsi="Times New Roman" w:cs="Times New Roman"/>
          <w:sz w:val="24"/>
          <w:szCs w:val="24"/>
        </w:rPr>
        <w:t xml:space="preserve">ever-married women </w:t>
      </w:r>
      <w:r w:rsidR="0061445E">
        <w:rPr>
          <w:rFonts w:ascii="Times New Roman" w:hAnsi="Times New Roman" w:cs="Times New Roman"/>
          <w:sz w:val="24"/>
          <w:szCs w:val="24"/>
        </w:rPr>
        <w:t>who</w:t>
      </w:r>
      <w:r w:rsidR="009D2CB1">
        <w:rPr>
          <w:rFonts w:ascii="Times New Roman" w:hAnsi="Times New Roman" w:cs="Times New Roman"/>
          <w:sz w:val="24"/>
          <w:szCs w:val="24"/>
        </w:rPr>
        <w:t xml:space="preserve"> have experienced physical violence</w:t>
      </w:r>
      <w:r w:rsidR="006D7BCB" w:rsidRPr="006D7BCB">
        <w:rPr>
          <w:rFonts w:ascii="Times New Roman" w:hAnsi="Times New Roman" w:cs="Times New Roman"/>
          <w:sz w:val="24"/>
          <w:szCs w:val="24"/>
        </w:rPr>
        <w:t xml:space="preserve">. The summary results are shown in </w:t>
      </w:r>
      <w:r w:rsidR="00956747" w:rsidRPr="00956747">
        <w:rPr>
          <w:rFonts w:ascii="Times New Roman" w:hAnsi="Times New Roman" w:cs="Times New Roman"/>
          <w:sz w:val="24"/>
          <w:szCs w:val="24"/>
        </w:rPr>
        <w:t>Appendix-</w:t>
      </w:r>
      <w:r w:rsidR="006D7BCB" w:rsidRPr="006D7BCB">
        <w:rPr>
          <w:rFonts w:ascii="Times New Roman" w:hAnsi="Times New Roman" w:cs="Times New Roman"/>
          <w:sz w:val="24"/>
          <w:szCs w:val="24"/>
        </w:rPr>
        <w:t xml:space="preserve">Table 3. </w:t>
      </w:r>
      <w:r w:rsidR="00DF308F">
        <w:rPr>
          <w:rFonts w:ascii="Times New Roman" w:hAnsi="Times New Roman" w:cs="Times New Roman"/>
          <w:sz w:val="24"/>
          <w:szCs w:val="24"/>
        </w:rPr>
        <w:t>N</w:t>
      </w:r>
      <w:r w:rsidR="009D2CB1" w:rsidRPr="006D7BCB">
        <w:rPr>
          <w:rFonts w:ascii="Times New Roman" w:hAnsi="Times New Roman" w:cs="Times New Roman"/>
          <w:sz w:val="24"/>
          <w:szCs w:val="24"/>
        </w:rPr>
        <w:t>umber of living children</w:t>
      </w:r>
      <w:r w:rsidR="006F46E7">
        <w:rPr>
          <w:rFonts w:ascii="Times New Roman" w:hAnsi="Times New Roman" w:cs="Times New Roman"/>
          <w:sz w:val="24"/>
          <w:szCs w:val="24"/>
        </w:rPr>
        <w:t xml:space="preserve"> (5 children or more)</w:t>
      </w:r>
      <w:r w:rsidR="009D2CB1">
        <w:rPr>
          <w:rFonts w:ascii="Times New Roman" w:hAnsi="Times New Roman" w:cs="Times New Roman"/>
          <w:sz w:val="24"/>
          <w:szCs w:val="24"/>
        </w:rPr>
        <w:t xml:space="preserve">, </w:t>
      </w:r>
      <w:r w:rsidR="003D40A2">
        <w:rPr>
          <w:rFonts w:ascii="Times New Roman" w:hAnsi="Times New Roman" w:cs="Times New Roman"/>
          <w:sz w:val="24"/>
          <w:szCs w:val="24"/>
        </w:rPr>
        <w:t xml:space="preserve">husband’s </w:t>
      </w:r>
      <w:r w:rsidR="006D7BCB" w:rsidRPr="006D7BCB">
        <w:rPr>
          <w:rFonts w:ascii="Times New Roman" w:hAnsi="Times New Roman" w:cs="Times New Roman"/>
          <w:sz w:val="24"/>
          <w:szCs w:val="24"/>
        </w:rPr>
        <w:t>education level</w:t>
      </w:r>
      <w:r w:rsidR="003D40A2">
        <w:rPr>
          <w:rFonts w:ascii="Times New Roman" w:hAnsi="Times New Roman" w:cs="Times New Roman"/>
          <w:sz w:val="24"/>
          <w:szCs w:val="24"/>
        </w:rPr>
        <w:t xml:space="preserve">, number </w:t>
      </w:r>
      <w:r w:rsidR="003D40A2" w:rsidRPr="00A7070E">
        <w:rPr>
          <w:rFonts w:ascii="Times New Roman" w:hAnsi="Times New Roman" w:cs="Times New Roman"/>
          <w:sz w:val="24"/>
          <w:szCs w:val="24"/>
        </w:rPr>
        <w:t>of reasons for wife beating is justified</w:t>
      </w:r>
      <w:r w:rsidR="006F46E7">
        <w:rPr>
          <w:rFonts w:ascii="Times New Roman" w:hAnsi="Times New Roman" w:cs="Times New Roman"/>
          <w:sz w:val="24"/>
          <w:szCs w:val="24"/>
        </w:rPr>
        <w:t xml:space="preserve"> (1-2)</w:t>
      </w:r>
      <w:r w:rsidR="00DF308F">
        <w:rPr>
          <w:rFonts w:ascii="Times New Roman" w:hAnsi="Times New Roman" w:cs="Times New Roman"/>
          <w:sz w:val="24"/>
          <w:szCs w:val="24"/>
        </w:rPr>
        <w:t xml:space="preserve">, </w:t>
      </w:r>
      <w:r w:rsidR="003D40A2">
        <w:rPr>
          <w:rFonts w:ascii="Times New Roman" w:hAnsi="Times New Roman" w:cs="Times New Roman"/>
          <w:sz w:val="24"/>
          <w:szCs w:val="24"/>
        </w:rPr>
        <w:t>woman’s father beat her mother and woman afraid of husband</w:t>
      </w:r>
      <w:r w:rsidR="006D7BCB" w:rsidRPr="006D7BCB">
        <w:rPr>
          <w:rFonts w:ascii="Times New Roman" w:hAnsi="Times New Roman" w:cs="Times New Roman"/>
          <w:sz w:val="24"/>
          <w:szCs w:val="24"/>
        </w:rPr>
        <w:t xml:space="preserve"> are statistically significant and have a positive association with </w:t>
      </w:r>
      <w:r w:rsidR="00DF308F">
        <w:rPr>
          <w:rFonts w:ascii="Times New Roman" w:hAnsi="Times New Roman" w:cs="Times New Roman"/>
          <w:sz w:val="24"/>
          <w:szCs w:val="24"/>
        </w:rPr>
        <w:t>experienc</w:t>
      </w:r>
      <w:r w:rsidR="004A6F5E">
        <w:rPr>
          <w:rFonts w:ascii="Times New Roman" w:hAnsi="Times New Roman" w:cs="Times New Roman"/>
          <w:sz w:val="24"/>
          <w:szCs w:val="24"/>
        </w:rPr>
        <w:t>ing</w:t>
      </w:r>
      <w:r w:rsidR="00DF308F">
        <w:rPr>
          <w:rFonts w:ascii="Times New Roman" w:hAnsi="Times New Roman" w:cs="Times New Roman"/>
          <w:sz w:val="24"/>
          <w:szCs w:val="24"/>
        </w:rPr>
        <w:t xml:space="preserve"> physical violence</w:t>
      </w:r>
      <w:r w:rsidR="006D7BCB" w:rsidRPr="006D7BCB">
        <w:rPr>
          <w:rFonts w:ascii="Times New Roman" w:hAnsi="Times New Roman" w:cs="Times New Roman"/>
          <w:sz w:val="24"/>
          <w:szCs w:val="24"/>
        </w:rPr>
        <w:t xml:space="preserve">. In contrast, </w:t>
      </w:r>
      <w:r w:rsidR="00DF308F">
        <w:rPr>
          <w:rFonts w:ascii="Times New Roman" w:hAnsi="Times New Roman" w:cs="Times New Roman"/>
          <w:sz w:val="24"/>
          <w:szCs w:val="24"/>
        </w:rPr>
        <w:t>women’s education level</w:t>
      </w:r>
      <w:r w:rsidR="006F46E7">
        <w:rPr>
          <w:rFonts w:ascii="Times New Roman" w:hAnsi="Times New Roman" w:cs="Times New Roman"/>
          <w:sz w:val="24"/>
          <w:szCs w:val="24"/>
        </w:rPr>
        <w:t xml:space="preserve"> (secondary)</w:t>
      </w:r>
      <w:r w:rsidR="00DF308F">
        <w:rPr>
          <w:rFonts w:ascii="Times New Roman" w:hAnsi="Times New Roman" w:cs="Times New Roman"/>
          <w:sz w:val="24"/>
          <w:szCs w:val="24"/>
        </w:rPr>
        <w:t xml:space="preserve">, </w:t>
      </w:r>
      <w:r w:rsidR="00116778">
        <w:rPr>
          <w:rFonts w:ascii="Times New Roman" w:hAnsi="Times New Roman" w:cs="Times New Roman"/>
          <w:sz w:val="24"/>
          <w:szCs w:val="24"/>
        </w:rPr>
        <w:t xml:space="preserve">States/Regions </w:t>
      </w:r>
      <w:r w:rsidR="006F46E7">
        <w:rPr>
          <w:rFonts w:ascii="Times New Roman" w:hAnsi="Times New Roman" w:cs="Times New Roman"/>
          <w:sz w:val="24"/>
          <w:szCs w:val="24"/>
        </w:rPr>
        <w:t>(</w:t>
      </w:r>
      <w:proofErr w:type="spellStart"/>
      <w:r w:rsidR="006F46E7">
        <w:rPr>
          <w:rFonts w:ascii="Times New Roman" w:hAnsi="Times New Roman" w:cs="Times New Roman"/>
          <w:sz w:val="24"/>
          <w:szCs w:val="24"/>
        </w:rPr>
        <w:t>Bago</w:t>
      </w:r>
      <w:proofErr w:type="spellEnd"/>
      <w:r w:rsidR="006F46E7">
        <w:rPr>
          <w:rFonts w:ascii="Times New Roman" w:hAnsi="Times New Roman" w:cs="Times New Roman"/>
          <w:sz w:val="24"/>
          <w:szCs w:val="24"/>
        </w:rPr>
        <w:t xml:space="preserve">, Mandalay, </w:t>
      </w:r>
      <w:proofErr w:type="spellStart"/>
      <w:r w:rsidR="006F46E7">
        <w:rPr>
          <w:rFonts w:ascii="Times New Roman" w:hAnsi="Times New Roman" w:cs="Times New Roman"/>
          <w:sz w:val="24"/>
          <w:szCs w:val="24"/>
        </w:rPr>
        <w:t>Kayah</w:t>
      </w:r>
      <w:proofErr w:type="spellEnd"/>
      <w:r w:rsidR="006F46E7">
        <w:rPr>
          <w:rFonts w:ascii="Times New Roman" w:hAnsi="Times New Roman" w:cs="Times New Roman"/>
          <w:sz w:val="24"/>
          <w:szCs w:val="24"/>
        </w:rPr>
        <w:t xml:space="preserve">, Chin and Shan) </w:t>
      </w:r>
      <w:r w:rsidR="00DF308F">
        <w:rPr>
          <w:rFonts w:ascii="Times New Roman" w:hAnsi="Times New Roman" w:cs="Times New Roman"/>
          <w:sz w:val="24"/>
          <w:szCs w:val="24"/>
        </w:rPr>
        <w:t xml:space="preserve">and spousal education difference </w:t>
      </w:r>
      <w:r w:rsidR="00DF308F" w:rsidRPr="006D7BCB">
        <w:rPr>
          <w:rFonts w:ascii="Times New Roman" w:hAnsi="Times New Roman" w:cs="Times New Roman"/>
          <w:sz w:val="24"/>
          <w:szCs w:val="24"/>
        </w:rPr>
        <w:t xml:space="preserve">are statistically significant and have a </w:t>
      </w:r>
      <w:r w:rsidR="00DF308F">
        <w:rPr>
          <w:rFonts w:ascii="Times New Roman" w:hAnsi="Times New Roman" w:cs="Times New Roman"/>
          <w:sz w:val="24"/>
          <w:szCs w:val="24"/>
        </w:rPr>
        <w:t>negative</w:t>
      </w:r>
      <w:r w:rsidR="00DF308F" w:rsidRPr="006D7BCB">
        <w:rPr>
          <w:rFonts w:ascii="Times New Roman" w:hAnsi="Times New Roman" w:cs="Times New Roman"/>
          <w:sz w:val="24"/>
          <w:szCs w:val="24"/>
        </w:rPr>
        <w:t xml:space="preserve"> association with </w:t>
      </w:r>
      <w:r w:rsidR="0061445E">
        <w:rPr>
          <w:rFonts w:ascii="Times New Roman" w:hAnsi="Times New Roman" w:cs="Times New Roman"/>
          <w:sz w:val="24"/>
          <w:szCs w:val="24"/>
        </w:rPr>
        <w:t>experienc</w:t>
      </w:r>
      <w:r w:rsidR="004A6F5E">
        <w:rPr>
          <w:rFonts w:ascii="Times New Roman" w:hAnsi="Times New Roman" w:cs="Times New Roman"/>
          <w:sz w:val="24"/>
          <w:szCs w:val="24"/>
        </w:rPr>
        <w:t>ing</w:t>
      </w:r>
      <w:r w:rsidR="0061445E">
        <w:rPr>
          <w:rFonts w:ascii="Times New Roman" w:hAnsi="Times New Roman" w:cs="Times New Roman"/>
          <w:sz w:val="24"/>
          <w:szCs w:val="24"/>
        </w:rPr>
        <w:t xml:space="preserve"> physical violence.</w:t>
      </w:r>
    </w:p>
    <w:p w:rsidR="0019315A" w:rsidRDefault="0019315A" w:rsidP="002B7D1E">
      <w:pPr>
        <w:tabs>
          <w:tab w:val="left" w:pos="7032"/>
        </w:tabs>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3.2.2 Model 2</w:t>
      </w:r>
    </w:p>
    <w:p w:rsidR="009C2E54" w:rsidRPr="009C2E54" w:rsidRDefault="00063848" w:rsidP="00063848">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ab/>
      </w:r>
      <w:r w:rsidR="0019315A" w:rsidRPr="006D7BCB">
        <w:rPr>
          <w:rFonts w:ascii="Times New Roman" w:hAnsi="Times New Roman" w:cs="Times New Roman"/>
          <w:sz w:val="24"/>
          <w:szCs w:val="24"/>
        </w:rPr>
        <w:t xml:space="preserve">Binary logistic regression model was performed on </w:t>
      </w:r>
      <w:r w:rsidR="0019315A">
        <w:rPr>
          <w:rFonts w:ascii="Times New Roman" w:hAnsi="Times New Roman" w:cs="Times New Roman"/>
          <w:sz w:val="24"/>
          <w:szCs w:val="24"/>
        </w:rPr>
        <w:t xml:space="preserve">ever-married women </w:t>
      </w:r>
      <w:r w:rsidR="0061445E">
        <w:rPr>
          <w:rFonts w:ascii="Times New Roman" w:hAnsi="Times New Roman" w:cs="Times New Roman"/>
          <w:sz w:val="24"/>
          <w:szCs w:val="24"/>
        </w:rPr>
        <w:t>who</w:t>
      </w:r>
      <w:r w:rsidR="0019315A">
        <w:rPr>
          <w:rFonts w:ascii="Times New Roman" w:hAnsi="Times New Roman" w:cs="Times New Roman"/>
          <w:sz w:val="24"/>
          <w:szCs w:val="24"/>
        </w:rPr>
        <w:t xml:space="preserve"> have experienced emotional violence</w:t>
      </w:r>
      <w:r w:rsidR="0019315A" w:rsidRPr="006D7BCB">
        <w:rPr>
          <w:rFonts w:ascii="Times New Roman" w:hAnsi="Times New Roman" w:cs="Times New Roman"/>
          <w:sz w:val="24"/>
          <w:szCs w:val="24"/>
        </w:rPr>
        <w:t xml:space="preserve">. The summary results are shown in </w:t>
      </w:r>
      <w:r w:rsidR="00956747" w:rsidRPr="00956747">
        <w:rPr>
          <w:rFonts w:ascii="Times New Roman" w:hAnsi="Times New Roman" w:cs="Times New Roman"/>
          <w:sz w:val="24"/>
          <w:szCs w:val="24"/>
        </w:rPr>
        <w:t>Appendix-</w:t>
      </w:r>
      <w:r w:rsidR="0019315A" w:rsidRPr="006D7BCB">
        <w:rPr>
          <w:rFonts w:ascii="Times New Roman" w:hAnsi="Times New Roman" w:cs="Times New Roman"/>
          <w:sz w:val="24"/>
          <w:szCs w:val="24"/>
        </w:rPr>
        <w:t xml:space="preserve">Table 3. </w:t>
      </w:r>
      <w:r w:rsidR="0019315A">
        <w:rPr>
          <w:rFonts w:ascii="Times New Roman" w:hAnsi="Times New Roman" w:cs="Times New Roman"/>
          <w:sz w:val="24"/>
          <w:szCs w:val="24"/>
        </w:rPr>
        <w:t>N</w:t>
      </w:r>
      <w:r w:rsidR="0019315A" w:rsidRPr="006D7BCB">
        <w:rPr>
          <w:rFonts w:ascii="Times New Roman" w:hAnsi="Times New Roman" w:cs="Times New Roman"/>
          <w:sz w:val="24"/>
          <w:szCs w:val="24"/>
        </w:rPr>
        <w:t>umber of living children</w:t>
      </w:r>
      <w:r w:rsidR="0019315A">
        <w:rPr>
          <w:rFonts w:ascii="Times New Roman" w:hAnsi="Times New Roman" w:cs="Times New Roman"/>
          <w:sz w:val="24"/>
          <w:szCs w:val="24"/>
        </w:rPr>
        <w:t xml:space="preserve">, husband’s </w:t>
      </w:r>
      <w:r w:rsidR="0019315A" w:rsidRPr="006D7BCB">
        <w:rPr>
          <w:rFonts w:ascii="Times New Roman" w:hAnsi="Times New Roman" w:cs="Times New Roman"/>
          <w:sz w:val="24"/>
          <w:szCs w:val="24"/>
        </w:rPr>
        <w:t>education level</w:t>
      </w:r>
      <w:r w:rsidR="0019315A">
        <w:rPr>
          <w:rFonts w:ascii="Times New Roman" w:hAnsi="Times New Roman" w:cs="Times New Roman"/>
          <w:sz w:val="24"/>
          <w:szCs w:val="24"/>
        </w:rPr>
        <w:t xml:space="preserve">, </w:t>
      </w:r>
      <w:r w:rsidR="002B7BC6">
        <w:rPr>
          <w:rFonts w:ascii="Times New Roman" w:hAnsi="Times New Roman" w:cs="Times New Roman"/>
          <w:sz w:val="24"/>
          <w:szCs w:val="24"/>
        </w:rPr>
        <w:t>alcohol consumption</w:t>
      </w:r>
      <w:r w:rsidR="006F46E7">
        <w:rPr>
          <w:rFonts w:ascii="Times New Roman" w:hAnsi="Times New Roman" w:cs="Times New Roman"/>
          <w:sz w:val="24"/>
          <w:szCs w:val="24"/>
        </w:rPr>
        <w:t xml:space="preserve"> (often drunk)</w:t>
      </w:r>
      <w:r w:rsidR="002B7BC6">
        <w:rPr>
          <w:rFonts w:ascii="Times New Roman" w:hAnsi="Times New Roman" w:cs="Times New Roman"/>
          <w:sz w:val="24"/>
          <w:szCs w:val="24"/>
        </w:rPr>
        <w:t xml:space="preserve">, </w:t>
      </w:r>
      <w:r w:rsidR="00CD7167">
        <w:rPr>
          <w:rFonts w:ascii="Times New Roman" w:hAnsi="Times New Roman" w:cs="Times New Roman"/>
          <w:sz w:val="24"/>
          <w:szCs w:val="24"/>
        </w:rPr>
        <w:t xml:space="preserve">and number </w:t>
      </w:r>
      <w:r w:rsidR="0019315A" w:rsidRPr="00A7070E">
        <w:rPr>
          <w:rFonts w:ascii="Times New Roman" w:hAnsi="Times New Roman" w:cs="Times New Roman"/>
          <w:sz w:val="24"/>
          <w:szCs w:val="24"/>
        </w:rPr>
        <w:t>of reasons for wife beating is justified</w:t>
      </w:r>
      <w:r w:rsidR="006F46E7">
        <w:rPr>
          <w:rFonts w:ascii="Times New Roman" w:hAnsi="Times New Roman" w:cs="Times New Roman"/>
          <w:sz w:val="24"/>
          <w:szCs w:val="24"/>
        </w:rPr>
        <w:t xml:space="preserve"> (1-2)</w:t>
      </w:r>
      <w:r w:rsidR="0019315A">
        <w:rPr>
          <w:rFonts w:ascii="Times New Roman" w:hAnsi="Times New Roman" w:cs="Times New Roman"/>
          <w:sz w:val="24"/>
          <w:szCs w:val="24"/>
        </w:rPr>
        <w:t>, woman’s father beat her mother and woman afraid of husband</w:t>
      </w:r>
      <w:r w:rsidR="0019315A" w:rsidRPr="006D7BCB">
        <w:rPr>
          <w:rFonts w:ascii="Times New Roman" w:hAnsi="Times New Roman" w:cs="Times New Roman"/>
          <w:sz w:val="24"/>
          <w:szCs w:val="24"/>
        </w:rPr>
        <w:t xml:space="preserve"> are statistically significant and have a positive association with </w:t>
      </w:r>
      <w:r w:rsidR="002B7BC6">
        <w:rPr>
          <w:rFonts w:ascii="Times New Roman" w:hAnsi="Times New Roman" w:cs="Times New Roman"/>
          <w:sz w:val="24"/>
          <w:szCs w:val="24"/>
        </w:rPr>
        <w:t>experienc</w:t>
      </w:r>
      <w:r w:rsidR="004A6F5E">
        <w:rPr>
          <w:rFonts w:ascii="Times New Roman" w:hAnsi="Times New Roman" w:cs="Times New Roman"/>
          <w:sz w:val="24"/>
          <w:szCs w:val="24"/>
        </w:rPr>
        <w:t>ing</w:t>
      </w:r>
      <w:r w:rsidR="002B7BC6">
        <w:rPr>
          <w:rFonts w:ascii="Times New Roman" w:hAnsi="Times New Roman" w:cs="Times New Roman"/>
          <w:sz w:val="24"/>
          <w:szCs w:val="24"/>
        </w:rPr>
        <w:t xml:space="preserve"> emotional</w:t>
      </w:r>
      <w:r w:rsidR="0019315A">
        <w:rPr>
          <w:rFonts w:ascii="Times New Roman" w:hAnsi="Times New Roman" w:cs="Times New Roman"/>
          <w:sz w:val="24"/>
          <w:szCs w:val="24"/>
        </w:rPr>
        <w:t xml:space="preserve"> violence</w:t>
      </w:r>
      <w:r w:rsidR="0019315A" w:rsidRPr="006D7BCB">
        <w:rPr>
          <w:rFonts w:ascii="Times New Roman" w:hAnsi="Times New Roman" w:cs="Times New Roman"/>
          <w:sz w:val="24"/>
          <w:szCs w:val="24"/>
        </w:rPr>
        <w:t xml:space="preserve">. In contrast, </w:t>
      </w:r>
      <w:r w:rsidR="0019315A">
        <w:rPr>
          <w:rFonts w:ascii="Times New Roman" w:hAnsi="Times New Roman" w:cs="Times New Roman"/>
          <w:sz w:val="24"/>
          <w:szCs w:val="24"/>
        </w:rPr>
        <w:t>women’</w:t>
      </w:r>
      <w:r w:rsidR="002B7BC6">
        <w:rPr>
          <w:rFonts w:ascii="Times New Roman" w:hAnsi="Times New Roman" w:cs="Times New Roman"/>
          <w:sz w:val="24"/>
          <w:szCs w:val="24"/>
        </w:rPr>
        <w:t xml:space="preserve">s </w:t>
      </w:r>
      <w:r w:rsidR="0019315A">
        <w:rPr>
          <w:rFonts w:ascii="Times New Roman" w:hAnsi="Times New Roman" w:cs="Times New Roman"/>
          <w:sz w:val="24"/>
          <w:szCs w:val="24"/>
        </w:rPr>
        <w:t xml:space="preserve">education level, </w:t>
      </w:r>
      <w:r w:rsidR="002B7BC6">
        <w:rPr>
          <w:rFonts w:ascii="Times New Roman" w:hAnsi="Times New Roman" w:cs="Times New Roman"/>
          <w:sz w:val="24"/>
          <w:szCs w:val="24"/>
        </w:rPr>
        <w:t>wealth quintile</w:t>
      </w:r>
      <w:r w:rsidR="006F46E7">
        <w:rPr>
          <w:rFonts w:ascii="Times New Roman" w:hAnsi="Times New Roman" w:cs="Times New Roman"/>
          <w:sz w:val="24"/>
          <w:szCs w:val="24"/>
        </w:rPr>
        <w:t xml:space="preserve"> (middle)</w:t>
      </w:r>
      <w:r w:rsidR="002B7BC6">
        <w:rPr>
          <w:rFonts w:ascii="Times New Roman" w:hAnsi="Times New Roman" w:cs="Times New Roman"/>
          <w:sz w:val="24"/>
          <w:szCs w:val="24"/>
        </w:rPr>
        <w:t xml:space="preserve">, residence, </w:t>
      </w:r>
      <w:r w:rsidR="00116778">
        <w:rPr>
          <w:rFonts w:ascii="Times New Roman" w:hAnsi="Times New Roman" w:cs="Times New Roman"/>
          <w:sz w:val="24"/>
          <w:szCs w:val="24"/>
        </w:rPr>
        <w:t>S</w:t>
      </w:r>
      <w:r w:rsidR="0019315A">
        <w:rPr>
          <w:rFonts w:ascii="Times New Roman" w:hAnsi="Times New Roman" w:cs="Times New Roman"/>
          <w:sz w:val="24"/>
          <w:szCs w:val="24"/>
        </w:rPr>
        <w:t>tates/</w:t>
      </w:r>
      <w:r w:rsidR="00116778">
        <w:rPr>
          <w:rFonts w:ascii="Times New Roman" w:hAnsi="Times New Roman" w:cs="Times New Roman"/>
          <w:sz w:val="24"/>
          <w:szCs w:val="24"/>
        </w:rPr>
        <w:t>R</w:t>
      </w:r>
      <w:r w:rsidR="0019315A">
        <w:rPr>
          <w:rFonts w:ascii="Times New Roman" w:hAnsi="Times New Roman" w:cs="Times New Roman"/>
          <w:sz w:val="24"/>
          <w:szCs w:val="24"/>
        </w:rPr>
        <w:t xml:space="preserve">egions </w:t>
      </w:r>
      <w:r w:rsidR="006F46E7">
        <w:rPr>
          <w:rFonts w:ascii="Times New Roman" w:hAnsi="Times New Roman" w:cs="Times New Roman"/>
          <w:sz w:val="24"/>
          <w:szCs w:val="24"/>
        </w:rPr>
        <w:t>(</w:t>
      </w:r>
      <w:proofErr w:type="spellStart"/>
      <w:r w:rsidR="006F46E7">
        <w:rPr>
          <w:rFonts w:ascii="Times New Roman" w:hAnsi="Times New Roman" w:cs="Times New Roman"/>
          <w:sz w:val="24"/>
          <w:szCs w:val="24"/>
        </w:rPr>
        <w:t>Bago</w:t>
      </w:r>
      <w:proofErr w:type="spellEnd"/>
      <w:r w:rsidR="006F46E7">
        <w:rPr>
          <w:rFonts w:ascii="Times New Roman" w:hAnsi="Times New Roman" w:cs="Times New Roman"/>
          <w:sz w:val="24"/>
          <w:szCs w:val="24"/>
        </w:rPr>
        <w:t xml:space="preserve">, Yangon and Shan) </w:t>
      </w:r>
      <w:r w:rsidR="0019315A">
        <w:rPr>
          <w:rFonts w:ascii="Times New Roman" w:hAnsi="Times New Roman" w:cs="Times New Roman"/>
          <w:sz w:val="24"/>
          <w:szCs w:val="24"/>
        </w:rPr>
        <w:t xml:space="preserve">and spousal </w:t>
      </w:r>
      <w:r w:rsidR="002B7BC6">
        <w:rPr>
          <w:rFonts w:ascii="Times New Roman" w:hAnsi="Times New Roman" w:cs="Times New Roman"/>
          <w:sz w:val="24"/>
          <w:szCs w:val="24"/>
        </w:rPr>
        <w:t>age</w:t>
      </w:r>
      <w:r w:rsidR="0019315A">
        <w:rPr>
          <w:rFonts w:ascii="Times New Roman" w:hAnsi="Times New Roman" w:cs="Times New Roman"/>
          <w:sz w:val="24"/>
          <w:szCs w:val="24"/>
        </w:rPr>
        <w:t xml:space="preserve"> difference </w:t>
      </w:r>
      <w:r w:rsidR="006F46E7">
        <w:rPr>
          <w:rFonts w:ascii="Times New Roman" w:hAnsi="Times New Roman" w:cs="Times New Roman"/>
          <w:sz w:val="24"/>
          <w:szCs w:val="24"/>
        </w:rPr>
        <w:t xml:space="preserve">(wife </w:t>
      </w:r>
      <w:r w:rsidR="00732536">
        <w:rPr>
          <w:rFonts w:ascii="Times New Roman" w:hAnsi="Times New Roman" w:cs="Times New Roman"/>
          <w:sz w:val="24"/>
          <w:szCs w:val="24"/>
        </w:rPr>
        <w:t xml:space="preserve">is </w:t>
      </w:r>
      <w:r w:rsidR="006F46E7">
        <w:rPr>
          <w:rFonts w:ascii="Times New Roman" w:hAnsi="Times New Roman" w:cs="Times New Roman"/>
          <w:sz w:val="24"/>
          <w:szCs w:val="24"/>
        </w:rPr>
        <w:t xml:space="preserve">1-4 years, wife </w:t>
      </w:r>
      <w:r w:rsidR="00732536">
        <w:rPr>
          <w:rFonts w:ascii="Times New Roman" w:hAnsi="Times New Roman" w:cs="Times New Roman"/>
          <w:sz w:val="24"/>
          <w:szCs w:val="24"/>
        </w:rPr>
        <w:t xml:space="preserve">is </w:t>
      </w:r>
      <w:r w:rsidR="006F46E7">
        <w:rPr>
          <w:rFonts w:ascii="Times New Roman" w:hAnsi="Times New Roman" w:cs="Times New Roman"/>
          <w:sz w:val="24"/>
          <w:szCs w:val="24"/>
        </w:rPr>
        <w:t xml:space="preserve">5-9 years and wife </w:t>
      </w:r>
      <w:r w:rsidR="00732536">
        <w:rPr>
          <w:rFonts w:ascii="Times New Roman" w:hAnsi="Times New Roman" w:cs="Times New Roman"/>
          <w:sz w:val="24"/>
          <w:szCs w:val="24"/>
        </w:rPr>
        <w:t xml:space="preserve">is 10 or more younger) </w:t>
      </w:r>
      <w:r w:rsidR="0019315A" w:rsidRPr="006D7BCB">
        <w:rPr>
          <w:rFonts w:ascii="Times New Roman" w:hAnsi="Times New Roman" w:cs="Times New Roman"/>
          <w:sz w:val="24"/>
          <w:szCs w:val="24"/>
        </w:rPr>
        <w:t xml:space="preserve">are statistically significant and have a </w:t>
      </w:r>
      <w:r w:rsidR="0019315A">
        <w:rPr>
          <w:rFonts w:ascii="Times New Roman" w:hAnsi="Times New Roman" w:cs="Times New Roman"/>
          <w:sz w:val="24"/>
          <w:szCs w:val="24"/>
        </w:rPr>
        <w:t>negative</w:t>
      </w:r>
      <w:r w:rsidR="0019315A" w:rsidRPr="006D7BCB">
        <w:rPr>
          <w:rFonts w:ascii="Times New Roman" w:hAnsi="Times New Roman" w:cs="Times New Roman"/>
          <w:sz w:val="24"/>
          <w:szCs w:val="24"/>
        </w:rPr>
        <w:t xml:space="preserve"> association with </w:t>
      </w:r>
      <w:r w:rsidR="0061445E">
        <w:rPr>
          <w:rFonts w:ascii="Times New Roman" w:hAnsi="Times New Roman" w:cs="Times New Roman"/>
          <w:sz w:val="24"/>
          <w:szCs w:val="24"/>
        </w:rPr>
        <w:t>experienc</w:t>
      </w:r>
      <w:r w:rsidR="004A6F5E">
        <w:rPr>
          <w:rFonts w:ascii="Times New Roman" w:hAnsi="Times New Roman" w:cs="Times New Roman"/>
          <w:sz w:val="24"/>
          <w:szCs w:val="24"/>
        </w:rPr>
        <w:t>ing</w:t>
      </w:r>
      <w:r w:rsidR="0061445E">
        <w:rPr>
          <w:rFonts w:ascii="Times New Roman" w:hAnsi="Times New Roman" w:cs="Times New Roman"/>
          <w:sz w:val="24"/>
          <w:szCs w:val="24"/>
        </w:rPr>
        <w:t xml:space="preserve"> emotional violence</w:t>
      </w:r>
      <w:r w:rsidR="0019315A">
        <w:rPr>
          <w:rFonts w:ascii="Times New Roman" w:hAnsi="Times New Roman" w:cs="Times New Roman"/>
          <w:sz w:val="24"/>
          <w:szCs w:val="24"/>
        </w:rPr>
        <w:t xml:space="preserve">. </w:t>
      </w:r>
    </w:p>
    <w:p w:rsidR="0061445E" w:rsidRDefault="0061445E" w:rsidP="002B7D1E">
      <w:pPr>
        <w:tabs>
          <w:tab w:val="left" w:pos="7032"/>
        </w:tabs>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3.2.3 Model 3</w:t>
      </w:r>
    </w:p>
    <w:p w:rsidR="009C2E54" w:rsidRPr="00A95AAC" w:rsidRDefault="0061445E" w:rsidP="00063848">
      <w:pPr>
        <w:spacing w:after="0"/>
        <w:ind w:firstLine="540"/>
        <w:jc w:val="both"/>
        <w:rPr>
          <w:rFonts w:ascii="Times New Roman" w:hAnsi="Times New Roman" w:cs="Times New Roman"/>
          <w:sz w:val="24"/>
          <w:szCs w:val="24"/>
        </w:rPr>
      </w:pPr>
      <w:r w:rsidRPr="00A95AAC">
        <w:rPr>
          <w:rFonts w:ascii="Times New Roman" w:hAnsi="Times New Roman" w:cs="Times New Roman"/>
          <w:sz w:val="24"/>
          <w:szCs w:val="24"/>
        </w:rPr>
        <w:t xml:space="preserve">Binary logistic regression model was performed on ever-married women who have experienced sexual violence. The summary results are shown in </w:t>
      </w:r>
      <w:r w:rsidR="00956747" w:rsidRPr="00A95AAC">
        <w:rPr>
          <w:rFonts w:ascii="Times New Roman" w:hAnsi="Times New Roman" w:cs="Times New Roman"/>
          <w:sz w:val="24"/>
          <w:szCs w:val="24"/>
        </w:rPr>
        <w:t>Appendix-</w:t>
      </w:r>
      <w:r w:rsidRPr="00A95AAC">
        <w:rPr>
          <w:rFonts w:ascii="Times New Roman" w:hAnsi="Times New Roman" w:cs="Times New Roman"/>
          <w:sz w:val="24"/>
          <w:szCs w:val="24"/>
        </w:rPr>
        <w:t>Table 3. States/</w:t>
      </w:r>
      <w:r w:rsidR="00116778" w:rsidRPr="00A95AAC">
        <w:rPr>
          <w:rFonts w:ascii="Times New Roman" w:hAnsi="Times New Roman" w:cs="Times New Roman"/>
          <w:sz w:val="24"/>
          <w:szCs w:val="24"/>
        </w:rPr>
        <w:t>R</w:t>
      </w:r>
      <w:r w:rsidR="00C22B98" w:rsidRPr="00A95AAC">
        <w:rPr>
          <w:rFonts w:ascii="Times New Roman" w:hAnsi="Times New Roman" w:cs="Times New Roman"/>
          <w:sz w:val="24"/>
          <w:szCs w:val="24"/>
        </w:rPr>
        <w:t xml:space="preserve">egion </w:t>
      </w:r>
      <w:r w:rsidR="006F46E7">
        <w:rPr>
          <w:rFonts w:ascii="Times New Roman" w:hAnsi="Times New Roman" w:cs="Times New Roman"/>
          <w:sz w:val="24"/>
          <w:szCs w:val="24"/>
        </w:rPr>
        <w:t>(</w:t>
      </w:r>
      <w:proofErr w:type="spellStart"/>
      <w:r w:rsidR="006F46E7">
        <w:rPr>
          <w:rFonts w:ascii="Times New Roman" w:hAnsi="Times New Roman" w:cs="Times New Roman"/>
          <w:sz w:val="24"/>
          <w:szCs w:val="24"/>
        </w:rPr>
        <w:t>Tanintharyi</w:t>
      </w:r>
      <w:proofErr w:type="spellEnd"/>
      <w:r w:rsidR="006F46E7">
        <w:rPr>
          <w:rFonts w:ascii="Times New Roman" w:hAnsi="Times New Roman" w:cs="Times New Roman"/>
          <w:sz w:val="24"/>
          <w:szCs w:val="24"/>
        </w:rPr>
        <w:t xml:space="preserve">, </w:t>
      </w:r>
      <w:proofErr w:type="spellStart"/>
      <w:r w:rsidR="006F46E7">
        <w:rPr>
          <w:rFonts w:ascii="Times New Roman" w:hAnsi="Times New Roman" w:cs="Times New Roman"/>
          <w:sz w:val="24"/>
          <w:szCs w:val="24"/>
        </w:rPr>
        <w:t>Kayah</w:t>
      </w:r>
      <w:proofErr w:type="spellEnd"/>
      <w:r w:rsidR="006F46E7">
        <w:rPr>
          <w:rFonts w:ascii="Times New Roman" w:hAnsi="Times New Roman" w:cs="Times New Roman"/>
          <w:sz w:val="24"/>
          <w:szCs w:val="24"/>
        </w:rPr>
        <w:t xml:space="preserve"> and </w:t>
      </w:r>
      <w:proofErr w:type="spellStart"/>
      <w:r w:rsidR="006F46E7">
        <w:rPr>
          <w:rFonts w:ascii="Times New Roman" w:hAnsi="Times New Roman" w:cs="Times New Roman"/>
          <w:sz w:val="24"/>
          <w:szCs w:val="24"/>
        </w:rPr>
        <w:t>Rakhine</w:t>
      </w:r>
      <w:proofErr w:type="spellEnd"/>
      <w:r w:rsidR="006F46E7">
        <w:rPr>
          <w:rFonts w:ascii="Times New Roman" w:hAnsi="Times New Roman" w:cs="Times New Roman"/>
          <w:sz w:val="24"/>
          <w:szCs w:val="24"/>
        </w:rPr>
        <w:t xml:space="preserve">) </w:t>
      </w:r>
      <w:r w:rsidRPr="00A95AAC">
        <w:rPr>
          <w:rFonts w:ascii="Times New Roman" w:hAnsi="Times New Roman" w:cs="Times New Roman"/>
          <w:sz w:val="24"/>
          <w:szCs w:val="24"/>
        </w:rPr>
        <w:t>and woman afraid of husband are statistically significant and have a positive association with experienc</w:t>
      </w:r>
      <w:r w:rsidR="004A6F5E" w:rsidRPr="00A95AAC">
        <w:rPr>
          <w:rFonts w:ascii="Times New Roman" w:hAnsi="Times New Roman" w:cs="Times New Roman"/>
          <w:sz w:val="24"/>
          <w:szCs w:val="24"/>
        </w:rPr>
        <w:t>ing</w:t>
      </w:r>
      <w:r w:rsidRPr="00A95AAC">
        <w:rPr>
          <w:rFonts w:ascii="Times New Roman" w:hAnsi="Times New Roman" w:cs="Times New Roman"/>
          <w:sz w:val="24"/>
          <w:szCs w:val="24"/>
        </w:rPr>
        <w:t xml:space="preserve"> sexual violence. In contrast, residence and spousal age difference </w:t>
      </w:r>
      <w:r w:rsidR="006F46E7">
        <w:rPr>
          <w:rFonts w:ascii="Times New Roman" w:hAnsi="Times New Roman" w:cs="Times New Roman"/>
          <w:sz w:val="24"/>
          <w:szCs w:val="24"/>
        </w:rPr>
        <w:t xml:space="preserve">(wife is same age) </w:t>
      </w:r>
      <w:r w:rsidRPr="00A95AAC">
        <w:rPr>
          <w:rFonts w:ascii="Times New Roman" w:hAnsi="Times New Roman" w:cs="Times New Roman"/>
          <w:sz w:val="24"/>
          <w:szCs w:val="24"/>
        </w:rPr>
        <w:t>are statistically significant and have a negative association with experienc</w:t>
      </w:r>
      <w:r w:rsidR="004A6F5E" w:rsidRPr="00A95AAC">
        <w:rPr>
          <w:rFonts w:ascii="Times New Roman" w:hAnsi="Times New Roman" w:cs="Times New Roman"/>
          <w:sz w:val="24"/>
          <w:szCs w:val="24"/>
        </w:rPr>
        <w:t>ing</w:t>
      </w:r>
      <w:r w:rsidRPr="00A95AAC">
        <w:rPr>
          <w:rFonts w:ascii="Times New Roman" w:hAnsi="Times New Roman" w:cs="Times New Roman"/>
          <w:sz w:val="24"/>
          <w:szCs w:val="24"/>
        </w:rPr>
        <w:t xml:space="preserve"> sexual violence. </w:t>
      </w:r>
    </w:p>
    <w:p w:rsidR="009F3114" w:rsidRPr="00732536" w:rsidRDefault="00084F69" w:rsidP="002B7D1E">
      <w:pPr>
        <w:tabs>
          <w:tab w:val="left" w:pos="7032"/>
        </w:tabs>
        <w:spacing w:before="120" w:after="120"/>
        <w:jc w:val="both"/>
        <w:rPr>
          <w:rFonts w:ascii="Times New Roman" w:hAnsi="Times New Roman" w:cs="Times New Roman"/>
          <w:b/>
          <w:bCs/>
          <w:sz w:val="24"/>
          <w:szCs w:val="24"/>
        </w:rPr>
      </w:pPr>
      <w:r w:rsidRPr="00732536">
        <w:rPr>
          <w:rFonts w:ascii="Times New Roman" w:hAnsi="Times New Roman" w:cs="Times New Roman"/>
          <w:b/>
          <w:bCs/>
          <w:sz w:val="24"/>
          <w:szCs w:val="24"/>
        </w:rPr>
        <w:t>3.2.4 Model 4</w:t>
      </w:r>
    </w:p>
    <w:p w:rsidR="004A006A" w:rsidRPr="00116778" w:rsidRDefault="00063848" w:rsidP="00063848">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ab/>
      </w:r>
      <w:r w:rsidR="00084F69" w:rsidRPr="00116778">
        <w:rPr>
          <w:rFonts w:ascii="Times New Roman" w:hAnsi="Times New Roman" w:cs="Times New Roman"/>
          <w:sz w:val="24"/>
          <w:szCs w:val="24"/>
        </w:rPr>
        <w:t xml:space="preserve">Binary logistic regression model was performed on </w:t>
      </w:r>
      <w:r w:rsidR="00732536" w:rsidRPr="00116778">
        <w:rPr>
          <w:rFonts w:ascii="Times New Roman" w:hAnsi="Times New Roman" w:cs="Times New Roman"/>
          <w:sz w:val="24"/>
          <w:szCs w:val="24"/>
        </w:rPr>
        <w:t xml:space="preserve">help-seeking behavior </w:t>
      </w:r>
      <w:r w:rsidR="00084F69" w:rsidRPr="00116778">
        <w:rPr>
          <w:rFonts w:ascii="Times New Roman" w:hAnsi="Times New Roman" w:cs="Times New Roman"/>
          <w:sz w:val="24"/>
          <w:szCs w:val="24"/>
        </w:rPr>
        <w:t xml:space="preserve">women who have ever experienced physical, emotional and sexual violence. The summary results are shown in </w:t>
      </w:r>
      <w:r w:rsidR="00956747" w:rsidRPr="00956747">
        <w:rPr>
          <w:rFonts w:ascii="Times New Roman" w:hAnsi="Times New Roman" w:cs="Times New Roman"/>
          <w:sz w:val="24"/>
          <w:szCs w:val="24"/>
        </w:rPr>
        <w:t>Appendix-</w:t>
      </w:r>
      <w:r w:rsidR="00084F69" w:rsidRPr="00116778">
        <w:rPr>
          <w:rFonts w:ascii="Times New Roman" w:hAnsi="Times New Roman" w:cs="Times New Roman"/>
          <w:sz w:val="24"/>
          <w:szCs w:val="24"/>
        </w:rPr>
        <w:t xml:space="preserve">Table </w:t>
      </w:r>
      <w:r w:rsidR="00956747">
        <w:rPr>
          <w:rFonts w:ascii="Times New Roman" w:hAnsi="Times New Roman" w:cs="Times New Roman"/>
          <w:sz w:val="24"/>
          <w:szCs w:val="24"/>
        </w:rPr>
        <w:t>4</w:t>
      </w:r>
      <w:r w:rsidR="003D3837" w:rsidRPr="00116778">
        <w:rPr>
          <w:rFonts w:ascii="Times New Roman" w:hAnsi="Times New Roman" w:cs="Times New Roman"/>
          <w:sz w:val="24"/>
          <w:szCs w:val="24"/>
        </w:rPr>
        <w:t xml:space="preserve">. </w:t>
      </w:r>
      <w:r w:rsidR="00084F69" w:rsidRPr="00116778">
        <w:rPr>
          <w:rFonts w:ascii="Times New Roman" w:hAnsi="Times New Roman" w:cs="Times New Roman"/>
          <w:sz w:val="24"/>
          <w:szCs w:val="24"/>
        </w:rPr>
        <w:t xml:space="preserve">Women’s age, </w:t>
      </w:r>
      <w:r w:rsidR="003D3837" w:rsidRPr="00116778">
        <w:rPr>
          <w:rFonts w:ascii="Times New Roman" w:hAnsi="Times New Roman" w:cs="Times New Roman"/>
          <w:sz w:val="24"/>
          <w:szCs w:val="24"/>
        </w:rPr>
        <w:t>S</w:t>
      </w:r>
      <w:r w:rsidR="00084F69" w:rsidRPr="00116778">
        <w:rPr>
          <w:rFonts w:ascii="Times New Roman" w:hAnsi="Times New Roman" w:cs="Times New Roman"/>
          <w:sz w:val="24"/>
          <w:szCs w:val="24"/>
        </w:rPr>
        <w:t>tates/</w:t>
      </w:r>
      <w:r w:rsidR="003D3837" w:rsidRPr="00116778">
        <w:rPr>
          <w:rFonts w:ascii="Times New Roman" w:hAnsi="Times New Roman" w:cs="Times New Roman"/>
          <w:sz w:val="24"/>
          <w:szCs w:val="24"/>
        </w:rPr>
        <w:t>R</w:t>
      </w:r>
      <w:r w:rsidR="00084F69" w:rsidRPr="00116778">
        <w:rPr>
          <w:rFonts w:ascii="Times New Roman" w:hAnsi="Times New Roman" w:cs="Times New Roman"/>
          <w:sz w:val="24"/>
          <w:szCs w:val="24"/>
        </w:rPr>
        <w:t>egions</w:t>
      </w:r>
      <w:r w:rsidR="004D6BBC" w:rsidRPr="00116778">
        <w:rPr>
          <w:rFonts w:ascii="Times New Roman" w:hAnsi="Times New Roman" w:cs="Times New Roman"/>
          <w:sz w:val="24"/>
          <w:szCs w:val="24"/>
        </w:rPr>
        <w:t xml:space="preserve"> (Mandalay, Yangon and </w:t>
      </w:r>
      <w:proofErr w:type="spellStart"/>
      <w:r w:rsidR="004D6BBC" w:rsidRPr="00116778">
        <w:rPr>
          <w:rFonts w:ascii="Times New Roman" w:hAnsi="Times New Roman" w:cs="Times New Roman"/>
          <w:sz w:val="24"/>
          <w:szCs w:val="24"/>
        </w:rPr>
        <w:t>Kayin</w:t>
      </w:r>
      <w:proofErr w:type="spellEnd"/>
      <w:r w:rsidR="004D6BBC" w:rsidRPr="00116778">
        <w:rPr>
          <w:rFonts w:ascii="Times New Roman" w:hAnsi="Times New Roman" w:cs="Times New Roman"/>
          <w:sz w:val="24"/>
          <w:szCs w:val="24"/>
        </w:rPr>
        <w:t>)</w:t>
      </w:r>
      <w:r w:rsidR="00084F69" w:rsidRPr="00116778">
        <w:rPr>
          <w:rFonts w:ascii="Times New Roman" w:hAnsi="Times New Roman" w:cs="Times New Roman"/>
          <w:sz w:val="24"/>
          <w:szCs w:val="24"/>
        </w:rPr>
        <w:t xml:space="preserve">, women’s educational level (secondary) and </w:t>
      </w:r>
      <w:r w:rsidR="004D6BBC" w:rsidRPr="00116778">
        <w:rPr>
          <w:rFonts w:ascii="Times New Roman" w:hAnsi="Times New Roman" w:cs="Times New Roman"/>
          <w:sz w:val="24"/>
          <w:szCs w:val="24"/>
        </w:rPr>
        <w:t xml:space="preserve">women who have experienced emotional violence </w:t>
      </w:r>
      <w:r w:rsidR="00084F69" w:rsidRPr="00116778">
        <w:rPr>
          <w:rFonts w:ascii="Times New Roman" w:hAnsi="Times New Roman" w:cs="Times New Roman"/>
          <w:sz w:val="24"/>
          <w:szCs w:val="24"/>
        </w:rPr>
        <w:t xml:space="preserve">are statistically significant and have a positive association with </w:t>
      </w:r>
      <w:r w:rsidR="006C4455" w:rsidRPr="00116778">
        <w:rPr>
          <w:rFonts w:ascii="Times New Roman" w:hAnsi="Times New Roman" w:cs="Times New Roman"/>
          <w:sz w:val="24"/>
          <w:szCs w:val="24"/>
        </w:rPr>
        <w:t>their help-seeking behavior</w:t>
      </w:r>
      <w:r w:rsidR="00084F69" w:rsidRPr="00116778">
        <w:rPr>
          <w:rFonts w:ascii="Times New Roman" w:hAnsi="Times New Roman" w:cs="Times New Roman"/>
          <w:sz w:val="24"/>
          <w:szCs w:val="24"/>
        </w:rPr>
        <w:t xml:space="preserve">. In contrast, women’s </w:t>
      </w:r>
      <w:r w:rsidR="004640DA">
        <w:rPr>
          <w:rFonts w:ascii="Times New Roman" w:hAnsi="Times New Roman" w:cs="Times New Roman"/>
          <w:sz w:val="24"/>
          <w:szCs w:val="24"/>
        </w:rPr>
        <w:t xml:space="preserve">wealth quintile, </w:t>
      </w:r>
      <w:r w:rsidR="006C4455" w:rsidRPr="00116778">
        <w:rPr>
          <w:rFonts w:ascii="Times New Roman" w:hAnsi="Times New Roman" w:cs="Times New Roman"/>
          <w:sz w:val="24"/>
          <w:szCs w:val="24"/>
        </w:rPr>
        <w:t xml:space="preserve">and residence </w:t>
      </w:r>
      <w:r w:rsidR="00084F69" w:rsidRPr="00116778">
        <w:rPr>
          <w:rFonts w:ascii="Times New Roman" w:hAnsi="Times New Roman" w:cs="Times New Roman"/>
          <w:sz w:val="24"/>
          <w:szCs w:val="24"/>
        </w:rPr>
        <w:t xml:space="preserve">are statistically significant and have a negative association with </w:t>
      </w:r>
      <w:r w:rsidR="006C4455" w:rsidRPr="00116778">
        <w:rPr>
          <w:rFonts w:ascii="Times New Roman" w:hAnsi="Times New Roman" w:cs="Times New Roman"/>
          <w:sz w:val="24"/>
          <w:szCs w:val="24"/>
        </w:rPr>
        <w:t>their help-seeking behavior.</w:t>
      </w:r>
    </w:p>
    <w:p w:rsidR="006F46E7" w:rsidRDefault="006F46E7" w:rsidP="002B7D1E">
      <w:pPr>
        <w:tabs>
          <w:tab w:val="left" w:pos="7032"/>
        </w:tabs>
        <w:spacing w:before="120" w:after="120"/>
        <w:jc w:val="both"/>
        <w:rPr>
          <w:rFonts w:ascii="Times New Roman" w:hAnsi="Times New Roman" w:cs="Times New Roman"/>
          <w:b/>
          <w:bCs/>
          <w:sz w:val="24"/>
          <w:szCs w:val="24"/>
        </w:rPr>
      </w:pPr>
    </w:p>
    <w:p w:rsidR="006F46E7" w:rsidRDefault="006F46E7" w:rsidP="002B7D1E">
      <w:pPr>
        <w:tabs>
          <w:tab w:val="left" w:pos="7032"/>
        </w:tabs>
        <w:spacing w:before="120" w:after="120"/>
        <w:jc w:val="both"/>
        <w:rPr>
          <w:rFonts w:ascii="Times New Roman" w:hAnsi="Times New Roman" w:cs="Times New Roman"/>
          <w:b/>
          <w:bCs/>
          <w:sz w:val="24"/>
          <w:szCs w:val="24"/>
        </w:rPr>
      </w:pPr>
    </w:p>
    <w:p w:rsidR="00F038B5" w:rsidRPr="00CD7167" w:rsidRDefault="00F038B5" w:rsidP="00373AF7">
      <w:pPr>
        <w:tabs>
          <w:tab w:val="left" w:pos="7032"/>
        </w:tabs>
        <w:spacing w:before="120" w:after="120"/>
        <w:jc w:val="center"/>
        <w:rPr>
          <w:rFonts w:ascii="Times New Roman" w:hAnsi="Times New Roman" w:cs="Times New Roman"/>
          <w:b/>
          <w:bCs/>
          <w:sz w:val="24"/>
          <w:szCs w:val="24"/>
        </w:rPr>
      </w:pPr>
      <w:r w:rsidRPr="00F038B5">
        <w:rPr>
          <w:rFonts w:ascii="Times New Roman" w:hAnsi="Times New Roman" w:cs="Times New Roman"/>
          <w:b/>
          <w:bCs/>
          <w:sz w:val="24"/>
          <w:szCs w:val="24"/>
        </w:rPr>
        <w:t xml:space="preserve">4. </w:t>
      </w:r>
      <w:r w:rsidR="006B5DFE" w:rsidRPr="006B5DFE">
        <w:rPr>
          <w:rFonts w:ascii="Times New Roman" w:hAnsi="Times New Roman" w:cs="Times New Roman"/>
          <w:b/>
          <w:bCs/>
          <w:sz w:val="24"/>
          <w:szCs w:val="24"/>
        </w:rPr>
        <w:t>Discussion</w:t>
      </w:r>
      <w:r w:rsidR="006B5DFE">
        <w:rPr>
          <w:rFonts w:ascii="Times New Roman" w:hAnsi="Times New Roman" w:cs="Times New Roman"/>
          <w:b/>
          <w:bCs/>
          <w:sz w:val="24"/>
          <w:szCs w:val="24"/>
        </w:rPr>
        <w:t>s</w:t>
      </w:r>
      <w:r w:rsidR="006B5DFE" w:rsidRPr="006B5DFE">
        <w:rPr>
          <w:rFonts w:ascii="Times New Roman" w:hAnsi="Times New Roman" w:cs="Times New Roman"/>
          <w:b/>
          <w:bCs/>
          <w:sz w:val="24"/>
          <w:szCs w:val="24"/>
        </w:rPr>
        <w:t xml:space="preserve"> </w:t>
      </w:r>
      <w:r w:rsidR="006B5DFE">
        <w:rPr>
          <w:rFonts w:ascii="Times New Roman" w:hAnsi="Times New Roman" w:cs="Times New Roman"/>
          <w:b/>
          <w:bCs/>
          <w:sz w:val="24"/>
          <w:szCs w:val="24"/>
        </w:rPr>
        <w:t>a</w:t>
      </w:r>
      <w:r w:rsidR="006B5DFE" w:rsidRPr="006B5DFE">
        <w:rPr>
          <w:rFonts w:ascii="Times New Roman" w:hAnsi="Times New Roman" w:cs="Times New Roman"/>
          <w:b/>
          <w:bCs/>
          <w:sz w:val="24"/>
          <w:szCs w:val="24"/>
        </w:rPr>
        <w:t>nd Conclusions</w:t>
      </w:r>
    </w:p>
    <w:p w:rsidR="00DE1AB4" w:rsidRDefault="00C221FF" w:rsidP="00A95AAC">
      <w:pPr>
        <w:tabs>
          <w:tab w:val="left" w:pos="7032"/>
        </w:tabs>
        <w:spacing w:after="0"/>
        <w:ind w:firstLine="720"/>
        <w:jc w:val="both"/>
        <w:rPr>
          <w:rFonts w:ascii="Times New Roman" w:hAnsi="Times New Roman" w:cs="Times New Roman"/>
          <w:position w:val="-10"/>
          <w:sz w:val="24"/>
          <w:szCs w:val="24"/>
        </w:rPr>
      </w:pPr>
      <w:r>
        <w:rPr>
          <w:rFonts w:ascii="Times New Roman" w:hAnsi="Times New Roman" w:cs="Times New Roman"/>
          <w:position w:val="-10"/>
          <w:sz w:val="24"/>
          <w:szCs w:val="24"/>
        </w:rPr>
        <w:t xml:space="preserve">Domestic violence is a violation of basic human rights and has documental adverse health, demographic, and economic consequences for women, children and </w:t>
      </w:r>
      <w:r w:rsidR="00DE1AB4">
        <w:rPr>
          <w:rFonts w:ascii="Times New Roman" w:hAnsi="Times New Roman" w:cs="Times New Roman"/>
          <w:position w:val="-10"/>
          <w:sz w:val="24"/>
          <w:szCs w:val="24"/>
        </w:rPr>
        <w:t>societies</w:t>
      </w:r>
      <w:r>
        <w:rPr>
          <w:rFonts w:ascii="Times New Roman" w:hAnsi="Times New Roman" w:cs="Times New Roman"/>
          <w:position w:val="-10"/>
          <w:sz w:val="24"/>
          <w:szCs w:val="24"/>
        </w:rPr>
        <w:t>.</w:t>
      </w:r>
      <w:r w:rsidR="00DE1AB4">
        <w:rPr>
          <w:rFonts w:ascii="Times New Roman" w:hAnsi="Times New Roman" w:cs="Times New Roman"/>
          <w:position w:val="-10"/>
          <w:sz w:val="24"/>
          <w:szCs w:val="24"/>
        </w:rPr>
        <w:t xml:space="preserve"> </w:t>
      </w:r>
      <w:r>
        <w:rPr>
          <w:rFonts w:ascii="Times New Roman" w:hAnsi="Times New Roman" w:cs="Times New Roman"/>
          <w:position w:val="-10"/>
          <w:sz w:val="24"/>
          <w:szCs w:val="24"/>
        </w:rPr>
        <w:t xml:space="preserve"> Domestic violence is abroad term that includes different types of violence such as spouse battering, child abuse, elderly abuse, domestic abuse, intimate partner violence and violence</w:t>
      </w:r>
      <w:r w:rsidR="009F0226">
        <w:rPr>
          <w:rFonts w:ascii="Times New Roman" w:hAnsi="Times New Roman" w:cs="Times New Roman"/>
          <w:position w:val="-10"/>
          <w:sz w:val="24"/>
          <w:szCs w:val="24"/>
        </w:rPr>
        <w:t xml:space="preserve"> against women (McC</w:t>
      </w:r>
      <w:r>
        <w:rPr>
          <w:rFonts w:ascii="Times New Roman" w:hAnsi="Times New Roman" w:cs="Times New Roman"/>
          <w:position w:val="-10"/>
          <w:sz w:val="24"/>
          <w:szCs w:val="24"/>
        </w:rPr>
        <w:t>ue, 2008).</w:t>
      </w:r>
      <w:r w:rsidR="00DE1AB4">
        <w:rPr>
          <w:rFonts w:ascii="Times New Roman" w:hAnsi="Times New Roman" w:cs="Times New Roman"/>
          <w:position w:val="-10"/>
          <w:sz w:val="24"/>
          <w:szCs w:val="24"/>
        </w:rPr>
        <w:t xml:space="preserve"> </w:t>
      </w:r>
      <w:r w:rsidR="004B467A">
        <w:rPr>
          <w:rFonts w:ascii="Times New Roman" w:hAnsi="Times New Roman" w:cs="Times New Roman"/>
          <w:position w:val="-10"/>
          <w:sz w:val="24"/>
          <w:szCs w:val="24"/>
        </w:rPr>
        <w:t xml:space="preserve">In recent years, domestic violence </w:t>
      </w:r>
      <w:r w:rsidR="00DE1AB4" w:rsidRPr="00DE1AB4">
        <w:rPr>
          <w:rFonts w:ascii="Times New Roman" w:hAnsi="Times New Roman" w:cs="Times New Roman"/>
          <w:position w:val="-10"/>
          <w:sz w:val="24"/>
          <w:szCs w:val="24"/>
        </w:rPr>
        <w:t xml:space="preserve">has been </w:t>
      </w:r>
      <w:r w:rsidR="004B467A">
        <w:rPr>
          <w:rFonts w:ascii="Times New Roman" w:hAnsi="Times New Roman" w:cs="Times New Roman"/>
          <w:position w:val="-10"/>
          <w:sz w:val="24"/>
          <w:szCs w:val="24"/>
        </w:rPr>
        <w:t xml:space="preserve">one of the </w:t>
      </w:r>
      <w:r w:rsidR="00DE1AB4" w:rsidRPr="00DE1AB4">
        <w:rPr>
          <w:rFonts w:ascii="Times New Roman" w:hAnsi="Times New Roman" w:cs="Times New Roman"/>
          <w:position w:val="-10"/>
          <w:sz w:val="24"/>
          <w:szCs w:val="24"/>
        </w:rPr>
        <w:t>burning issue</w:t>
      </w:r>
      <w:r w:rsidR="004B467A">
        <w:rPr>
          <w:rFonts w:ascii="Times New Roman" w:hAnsi="Times New Roman" w:cs="Times New Roman"/>
          <w:position w:val="-10"/>
          <w:sz w:val="24"/>
          <w:szCs w:val="24"/>
        </w:rPr>
        <w:t>s</w:t>
      </w:r>
      <w:r w:rsidR="00DE1AB4" w:rsidRPr="00DE1AB4">
        <w:rPr>
          <w:rFonts w:ascii="Times New Roman" w:hAnsi="Times New Roman" w:cs="Times New Roman"/>
          <w:position w:val="-10"/>
          <w:sz w:val="24"/>
          <w:szCs w:val="24"/>
        </w:rPr>
        <w:t xml:space="preserve"> in Myanmar. It is evident that gender equality is important for economic growth, poverty reduction, and enhanced human well-being of a country. It is essential to analyze the determinants of </w:t>
      </w:r>
      <w:r w:rsidR="00DE1AB4">
        <w:rPr>
          <w:rFonts w:ascii="Times New Roman" w:hAnsi="Times New Roman" w:cs="Times New Roman"/>
          <w:position w:val="-10"/>
          <w:sz w:val="24"/>
          <w:szCs w:val="24"/>
        </w:rPr>
        <w:t>domestic violence</w:t>
      </w:r>
      <w:r w:rsidR="00DE1AB4" w:rsidRPr="00DE1AB4">
        <w:rPr>
          <w:rFonts w:ascii="Times New Roman" w:hAnsi="Times New Roman" w:cs="Times New Roman"/>
          <w:position w:val="-10"/>
          <w:sz w:val="24"/>
          <w:szCs w:val="24"/>
        </w:rPr>
        <w:t xml:space="preserve"> to inform policies for national development. Thus, this study explored the </w:t>
      </w:r>
      <w:r w:rsidR="00DE1AB4">
        <w:rPr>
          <w:rFonts w:ascii="Times New Roman" w:hAnsi="Times New Roman" w:cs="Times New Roman"/>
          <w:position w:val="-10"/>
          <w:sz w:val="24"/>
          <w:szCs w:val="24"/>
        </w:rPr>
        <w:t xml:space="preserve">women background factors </w:t>
      </w:r>
      <w:r w:rsidR="00DE1AB4" w:rsidRPr="00DE1AB4">
        <w:rPr>
          <w:rFonts w:ascii="Times New Roman" w:hAnsi="Times New Roman" w:cs="Times New Roman"/>
          <w:position w:val="-10"/>
          <w:sz w:val="24"/>
          <w:szCs w:val="24"/>
        </w:rPr>
        <w:t xml:space="preserve">and </w:t>
      </w:r>
      <w:r w:rsidR="00DE1AB4">
        <w:rPr>
          <w:rFonts w:ascii="Times New Roman" w:hAnsi="Times New Roman" w:cs="Times New Roman"/>
          <w:position w:val="-10"/>
          <w:sz w:val="24"/>
          <w:szCs w:val="24"/>
        </w:rPr>
        <w:t xml:space="preserve">their husband’s factors </w:t>
      </w:r>
      <w:r w:rsidR="00DE1AB4" w:rsidRPr="00DE1AB4">
        <w:rPr>
          <w:rFonts w:ascii="Times New Roman" w:hAnsi="Times New Roman" w:cs="Times New Roman"/>
          <w:position w:val="-10"/>
          <w:sz w:val="24"/>
          <w:szCs w:val="24"/>
        </w:rPr>
        <w:t xml:space="preserve">related to </w:t>
      </w:r>
      <w:r w:rsidR="00DE1AB4">
        <w:rPr>
          <w:rFonts w:ascii="Times New Roman" w:hAnsi="Times New Roman" w:cs="Times New Roman"/>
          <w:position w:val="-10"/>
          <w:sz w:val="24"/>
          <w:szCs w:val="24"/>
        </w:rPr>
        <w:t>domestic violence</w:t>
      </w:r>
      <w:r w:rsidR="00DE1AB4" w:rsidRPr="00DE1AB4">
        <w:rPr>
          <w:rFonts w:ascii="Times New Roman" w:hAnsi="Times New Roman" w:cs="Times New Roman"/>
          <w:position w:val="-10"/>
          <w:sz w:val="24"/>
          <w:szCs w:val="24"/>
        </w:rPr>
        <w:t xml:space="preserve"> </w:t>
      </w:r>
      <w:r w:rsidR="001076AF">
        <w:rPr>
          <w:rFonts w:ascii="Times New Roman" w:hAnsi="Times New Roman" w:cs="Times New Roman"/>
          <w:position w:val="-10"/>
          <w:sz w:val="24"/>
          <w:szCs w:val="24"/>
        </w:rPr>
        <w:t>and help seeking behavio</w:t>
      </w:r>
      <w:r w:rsidR="00357BFA">
        <w:rPr>
          <w:rFonts w:ascii="Times New Roman" w:hAnsi="Times New Roman" w:cs="Times New Roman"/>
          <w:position w:val="-10"/>
          <w:sz w:val="24"/>
          <w:szCs w:val="24"/>
        </w:rPr>
        <w:t xml:space="preserve">rs when experiencing domestic violence </w:t>
      </w:r>
      <w:r w:rsidR="00DE1AB4" w:rsidRPr="00DE1AB4">
        <w:rPr>
          <w:rFonts w:ascii="Times New Roman" w:hAnsi="Times New Roman" w:cs="Times New Roman"/>
          <w:position w:val="-10"/>
          <w:sz w:val="24"/>
          <w:szCs w:val="24"/>
        </w:rPr>
        <w:t>in Myanmar.</w:t>
      </w:r>
    </w:p>
    <w:p w:rsidR="00DE1AB4" w:rsidRPr="00DE1AB4" w:rsidRDefault="00357BFA" w:rsidP="0012611B">
      <w:pPr>
        <w:tabs>
          <w:tab w:val="left" w:pos="7032"/>
        </w:tabs>
        <w:spacing w:after="0" w:line="240" w:lineRule="auto"/>
        <w:ind w:firstLine="720"/>
        <w:jc w:val="both"/>
        <w:rPr>
          <w:rFonts w:ascii="Times New Roman" w:hAnsi="Times New Roman" w:cs="Times New Roman"/>
          <w:position w:val="-10"/>
          <w:sz w:val="24"/>
          <w:szCs w:val="24"/>
        </w:rPr>
      </w:pPr>
      <w:r>
        <w:rPr>
          <w:rFonts w:ascii="Times New Roman" w:hAnsi="Times New Roman" w:cs="Times New Roman"/>
          <w:position w:val="-10"/>
          <w:sz w:val="24"/>
          <w:szCs w:val="24"/>
        </w:rPr>
        <w:t xml:space="preserve">The </w:t>
      </w:r>
      <w:r w:rsidR="00DE1AB4" w:rsidRPr="00DE1AB4">
        <w:rPr>
          <w:rFonts w:ascii="Times New Roman" w:hAnsi="Times New Roman" w:cs="Times New Roman"/>
          <w:position w:val="-10"/>
          <w:sz w:val="24"/>
          <w:szCs w:val="24"/>
        </w:rPr>
        <w:t>investigation of th</w:t>
      </w:r>
      <w:r>
        <w:rPr>
          <w:rFonts w:ascii="Times New Roman" w:hAnsi="Times New Roman" w:cs="Times New Roman"/>
          <w:position w:val="-10"/>
          <w:sz w:val="24"/>
          <w:szCs w:val="24"/>
        </w:rPr>
        <w:t xml:space="preserve">is study </w:t>
      </w:r>
      <w:r w:rsidR="00DE1AB4" w:rsidRPr="00DE1AB4">
        <w:rPr>
          <w:rFonts w:ascii="Times New Roman" w:hAnsi="Times New Roman" w:cs="Times New Roman"/>
          <w:position w:val="-10"/>
          <w:sz w:val="24"/>
          <w:szCs w:val="24"/>
        </w:rPr>
        <w:t xml:space="preserve">revealed the following points: </w:t>
      </w:r>
    </w:p>
    <w:p w:rsidR="00243BB8" w:rsidRPr="004640DA" w:rsidRDefault="00DE1AB4" w:rsidP="0012611B">
      <w:pPr>
        <w:pStyle w:val="ListParagraph"/>
        <w:numPr>
          <w:ilvl w:val="0"/>
          <w:numId w:val="4"/>
        </w:numPr>
        <w:tabs>
          <w:tab w:val="left" w:pos="7032"/>
        </w:tabs>
        <w:spacing w:after="0" w:line="240" w:lineRule="auto"/>
        <w:ind w:left="450" w:hanging="450"/>
        <w:jc w:val="both"/>
        <w:rPr>
          <w:rFonts w:ascii="Times New Roman" w:hAnsi="Times New Roman" w:cs="Times New Roman"/>
          <w:position w:val="-10"/>
          <w:sz w:val="24"/>
          <w:szCs w:val="24"/>
        </w:rPr>
      </w:pPr>
      <w:r w:rsidRPr="004640DA">
        <w:rPr>
          <w:rFonts w:ascii="Times New Roman" w:hAnsi="Times New Roman" w:cs="Times New Roman"/>
          <w:position w:val="-10"/>
          <w:sz w:val="24"/>
          <w:szCs w:val="24"/>
        </w:rPr>
        <w:t xml:space="preserve">Women who are educated, in a high wealth quintile, and whose husbands have a </w:t>
      </w:r>
      <w:r w:rsidR="00243BB8" w:rsidRPr="004640DA">
        <w:rPr>
          <w:rFonts w:ascii="Times New Roman" w:hAnsi="Times New Roman" w:cs="Times New Roman"/>
          <w:position w:val="-10"/>
          <w:sz w:val="24"/>
          <w:szCs w:val="24"/>
        </w:rPr>
        <w:t>higher</w:t>
      </w:r>
      <w:r w:rsidRPr="004640DA">
        <w:rPr>
          <w:rFonts w:ascii="Times New Roman" w:hAnsi="Times New Roman" w:cs="Times New Roman"/>
          <w:position w:val="-10"/>
          <w:sz w:val="24"/>
          <w:szCs w:val="24"/>
        </w:rPr>
        <w:t xml:space="preserve"> level of education show </w:t>
      </w:r>
      <w:r w:rsidR="00474CE8" w:rsidRPr="004640DA">
        <w:rPr>
          <w:rFonts w:ascii="Times New Roman" w:hAnsi="Times New Roman" w:cs="Times New Roman"/>
          <w:position w:val="-10"/>
          <w:sz w:val="24"/>
          <w:szCs w:val="24"/>
        </w:rPr>
        <w:t xml:space="preserve">the decreasing </w:t>
      </w:r>
      <w:r w:rsidR="00243BB8" w:rsidRPr="004640DA">
        <w:rPr>
          <w:rFonts w:ascii="Times New Roman" w:hAnsi="Times New Roman" w:cs="Times New Roman"/>
          <w:position w:val="-10"/>
          <w:sz w:val="24"/>
          <w:szCs w:val="24"/>
        </w:rPr>
        <w:t>experienc</w:t>
      </w:r>
      <w:r w:rsidR="003B4633" w:rsidRPr="004640DA">
        <w:rPr>
          <w:rFonts w:ascii="Times New Roman" w:hAnsi="Times New Roman" w:cs="Times New Roman"/>
          <w:position w:val="-10"/>
          <w:sz w:val="24"/>
          <w:szCs w:val="24"/>
        </w:rPr>
        <w:t>e of</w:t>
      </w:r>
      <w:r w:rsidR="00243BB8" w:rsidRPr="004640DA">
        <w:rPr>
          <w:rFonts w:ascii="Times New Roman" w:hAnsi="Times New Roman" w:cs="Times New Roman"/>
          <w:position w:val="-10"/>
          <w:sz w:val="24"/>
          <w:szCs w:val="24"/>
        </w:rPr>
        <w:t xml:space="preserve"> physical and emotional violence.</w:t>
      </w:r>
    </w:p>
    <w:p w:rsidR="00AF4D2C" w:rsidRDefault="00AF4D2C" w:rsidP="0012611B">
      <w:pPr>
        <w:tabs>
          <w:tab w:val="left" w:pos="7032"/>
        </w:tabs>
        <w:spacing w:after="0" w:line="240" w:lineRule="auto"/>
        <w:ind w:left="450" w:hanging="450"/>
        <w:jc w:val="both"/>
        <w:rPr>
          <w:rFonts w:ascii="Times New Roman" w:hAnsi="Times New Roman" w:cs="Times New Roman"/>
          <w:position w:val="-10"/>
          <w:sz w:val="24"/>
          <w:szCs w:val="24"/>
        </w:rPr>
      </w:pPr>
      <w:r>
        <w:rPr>
          <w:rFonts w:ascii="Times New Roman" w:hAnsi="Times New Roman" w:cs="Times New Roman"/>
          <w:position w:val="-10"/>
          <w:sz w:val="24"/>
          <w:szCs w:val="24"/>
        </w:rPr>
        <w:t xml:space="preserve">(ii) </w:t>
      </w:r>
      <w:r w:rsidR="00DE1AB4" w:rsidRPr="00DE1AB4">
        <w:rPr>
          <w:rFonts w:ascii="Times New Roman" w:hAnsi="Times New Roman" w:cs="Times New Roman"/>
          <w:position w:val="-10"/>
          <w:sz w:val="24"/>
          <w:szCs w:val="24"/>
        </w:rPr>
        <w:t xml:space="preserve">Women with </w:t>
      </w:r>
      <w:r w:rsidR="009C6CF3">
        <w:rPr>
          <w:rFonts w:ascii="Times New Roman" w:hAnsi="Times New Roman" w:cs="Times New Roman"/>
          <w:position w:val="-10"/>
          <w:sz w:val="24"/>
          <w:szCs w:val="24"/>
        </w:rPr>
        <w:t>having</w:t>
      </w:r>
      <w:r w:rsidR="00DE1AB4" w:rsidRPr="00DE1AB4">
        <w:rPr>
          <w:rFonts w:ascii="Times New Roman" w:hAnsi="Times New Roman" w:cs="Times New Roman"/>
          <w:position w:val="-10"/>
          <w:sz w:val="24"/>
          <w:szCs w:val="24"/>
        </w:rPr>
        <w:t xml:space="preserve"> children tend to </w:t>
      </w:r>
      <w:r w:rsidR="009C6CF3">
        <w:rPr>
          <w:rFonts w:ascii="Times New Roman" w:hAnsi="Times New Roman" w:cs="Times New Roman"/>
          <w:position w:val="-10"/>
          <w:sz w:val="24"/>
          <w:szCs w:val="24"/>
        </w:rPr>
        <w:t>increase</w:t>
      </w:r>
      <w:r w:rsidR="00DE1AB4" w:rsidRPr="00DE1AB4">
        <w:rPr>
          <w:rFonts w:ascii="Times New Roman" w:hAnsi="Times New Roman" w:cs="Times New Roman"/>
          <w:position w:val="-10"/>
          <w:sz w:val="24"/>
          <w:szCs w:val="24"/>
        </w:rPr>
        <w:t xml:space="preserve"> </w:t>
      </w:r>
      <w:r w:rsidR="00474CE8">
        <w:rPr>
          <w:rFonts w:ascii="Times New Roman" w:hAnsi="Times New Roman" w:cs="Times New Roman"/>
          <w:position w:val="-10"/>
          <w:sz w:val="24"/>
          <w:szCs w:val="24"/>
        </w:rPr>
        <w:t xml:space="preserve">in </w:t>
      </w:r>
      <w:r w:rsidR="009C6CF3">
        <w:rPr>
          <w:rFonts w:ascii="Times New Roman" w:hAnsi="Times New Roman" w:cs="Times New Roman"/>
          <w:position w:val="-10"/>
          <w:sz w:val="24"/>
          <w:szCs w:val="24"/>
        </w:rPr>
        <w:t>experienc</w:t>
      </w:r>
      <w:r w:rsidR="00474CE8">
        <w:rPr>
          <w:rFonts w:ascii="Times New Roman" w:hAnsi="Times New Roman" w:cs="Times New Roman"/>
          <w:position w:val="-10"/>
          <w:sz w:val="24"/>
          <w:szCs w:val="24"/>
        </w:rPr>
        <w:t>ing</w:t>
      </w:r>
      <w:r w:rsidR="009C6CF3">
        <w:rPr>
          <w:rFonts w:ascii="Times New Roman" w:hAnsi="Times New Roman" w:cs="Times New Roman"/>
          <w:position w:val="-10"/>
          <w:sz w:val="24"/>
          <w:szCs w:val="24"/>
        </w:rPr>
        <w:t xml:space="preserve"> physical and emotional violence</w:t>
      </w:r>
      <w:r w:rsidR="009C6CF3" w:rsidRPr="00DE1AB4">
        <w:rPr>
          <w:rFonts w:ascii="Times New Roman" w:hAnsi="Times New Roman" w:cs="Times New Roman"/>
          <w:position w:val="-10"/>
          <w:sz w:val="24"/>
          <w:szCs w:val="24"/>
        </w:rPr>
        <w:t xml:space="preserve"> </w:t>
      </w:r>
      <w:r w:rsidR="00DE1AB4" w:rsidRPr="00DE1AB4">
        <w:rPr>
          <w:rFonts w:ascii="Times New Roman" w:hAnsi="Times New Roman" w:cs="Times New Roman"/>
          <w:position w:val="-10"/>
          <w:sz w:val="24"/>
          <w:szCs w:val="24"/>
        </w:rPr>
        <w:t>than women without any children</w:t>
      </w:r>
      <w:r w:rsidR="009C6CF3">
        <w:rPr>
          <w:rFonts w:ascii="Times New Roman" w:hAnsi="Times New Roman" w:cs="Times New Roman"/>
          <w:position w:val="-10"/>
          <w:sz w:val="24"/>
          <w:szCs w:val="24"/>
        </w:rPr>
        <w:t xml:space="preserve">. </w:t>
      </w:r>
      <w:r>
        <w:rPr>
          <w:rFonts w:ascii="Times New Roman" w:hAnsi="Times New Roman" w:cs="Times New Roman"/>
          <w:position w:val="-10"/>
          <w:sz w:val="24"/>
          <w:szCs w:val="24"/>
        </w:rPr>
        <w:t>Women w</w:t>
      </w:r>
      <w:r w:rsidR="00474CE8">
        <w:rPr>
          <w:rFonts w:ascii="Times New Roman" w:hAnsi="Times New Roman" w:cs="Times New Roman"/>
          <w:position w:val="-10"/>
          <w:sz w:val="24"/>
          <w:szCs w:val="24"/>
        </w:rPr>
        <w:t>ho</w:t>
      </w:r>
      <w:r>
        <w:rPr>
          <w:rFonts w:ascii="Times New Roman" w:hAnsi="Times New Roman" w:cs="Times New Roman"/>
          <w:position w:val="-10"/>
          <w:sz w:val="24"/>
          <w:szCs w:val="24"/>
        </w:rPr>
        <w:t xml:space="preserve"> afraid </w:t>
      </w:r>
      <w:r w:rsidR="00474CE8">
        <w:rPr>
          <w:rFonts w:ascii="Times New Roman" w:hAnsi="Times New Roman" w:cs="Times New Roman"/>
          <w:position w:val="-10"/>
          <w:sz w:val="24"/>
          <w:szCs w:val="24"/>
        </w:rPr>
        <w:t xml:space="preserve">their </w:t>
      </w:r>
      <w:r>
        <w:rPr>
          <w:rFonts w:ascii="Times New Roman" w:hAnsi="Times New Roman" w:cs="Times New Roman"/>
          <w:position w:val="-10"/>
          <w:sz w:val="24"/>
          <w:szCs w:val="24"/>
        </w:rPr>
        <w:t>husband sometimes or most of the time tend to increase</w:t>
      </w:r>
      <w:r w:rsidRPr="00DE1AB4">
        <w:rPr>
          <w:rFonts w:ascii="Times New Roman" w:hAnsi="Times New Roman" w:cs="Times New Roman"/>
          <w:position w:val="-10"/>
          <w:sz w:val="24"/>
          <w:szCs w:val="24"/>
        </w:rPr>
        <w:t xml:space="preserve"> </w:t>
      </w:r>
      <w:r w:rsidR="00474CE8">
        <w:rPr>
          <w:rFonts w:ascii="Times New Roman" w:hAnsi="Times New Roman" w:cs="Times New Roman"/>
          <w:position w:val="-10"/>
          <w:sz w:val="24"/>
          <w:szCs w:val="24"/>
        </w:rPr>
        <w:t xml:space="preserve">in </w:t>
      </w:r>
      <w:r>
        <w:rPr>
          <w:rFonts w:ascii="Times New Roman" w:hAnsi="Times New Roman" w:cs="Times New Roman"/>
          <w:position w:val="-10"/>
          <w:sz w:val="24"/>
          <w:szCs w:val="24"/>
        </w:rPr>
        <w:t>experienc</w:t>
      </w:r>
      <w:r w:rsidR="00474CE8">
        <w:rPr>
          <w:rFonts w:ascii="Times New Roman" w:hAnsi="Times New Roman" w:cs="Times New Roman"/>
          <w:position w:val="-10"/>
          <w:sz w:val="24"/>
          <w:szCs w:val="24"/>
        </w:rPr>
        <w:t>ing</w:t>
      </w:r>
      <w:r>
        <w:rPr>
          <w:rFonts w:ascii="Times New Roman" w:hAnsi="Times New Roman" w:cs="Times New Roman"/>
          <w:position w:val="-10"/>
          <w:sz w:val="24"/>
          <w:szCs w:val="24"/>
        </w:rPr>
        <w:t xml:space="preserve"> physical and emotional violence</w:t>
      </w:r>
      <w:r w:rsidRPr="00DE1AB4">
        <w:rPr>
          <w:rFonts w:ascii="Times New Roman" w:hAnsi="Times New Roman" w:cs="Times New Roman"/>
          <w:position w:val="-10"/>
          <w:sz w:val="24"/>
          <w:szCs w:val="24"/>
        </w:rPr>
        <w:t xml:space="preserve"> than </w:t>
      </w:r>
      <w:r w:rsidR="00474CE8">
        <w:rPr>
          <w:rFonts w:ascii="Times New Roman" w:hAnsi="Times New Roman" w:cs="Times New Roman"/>
          <w:position w:val="-10"/>
          <w:sz w:val="24"/>
          <w:szCs w:val="24"/>
        </w:rPr>
        <w:t xml:space="preserve">those who </w:t>
      </w:r>
      <w:r>
        <w:rPr>
          <w:rFonts w:ascii="Times New Roman" w:hAnsi="Times New Roman" w:cs="Times New Roman"/>
          <w:position w:val="-10"/>
          <w:sz w:val="24"/>
          <w:szCs w:val="24"/>
        </w:rPr>
        <w:t>never afraid</w:t>
      </w:r>
      <w:r w:rsidR="00474CE8">
        <w:rPr>
          <w:rFonts w:ascii="Times New Roman" w:hAnsi="Times New Roman" w:cs="Times New Roman"/>
          <w:position w:val="-10"/>
          <w:sz w:val="24"/>
          <w:szCs w:val="24"/>
        </w:rPr>
        <w:t xml:space="preserve"> their husband</w:t>
      </w:r>
      <w:r>
        <w:rPr>
          <w:rFonts w:ascii="Times New Roman" w:hAnsi="Times New Roman" w:cs="Times New Roman"/>
          <w:position w:val="-10"/>
          <w:sz w:val="24"/>
          <w:szCs w:val="24"/>
        </w:rPr>
        <w:t>.</w:t>
      </w:r>
    </w:p>
    <w:p w:rsidR="009C6CF3" w:rsidRDefault="00AF4D2C" w:rsidP="00FF2BD4">
      <w:pPr>
        <w:tabs>
          <w:tab w:val="left" w:pos="7032"/>
        </w:tabs>
        <w:spacing w:after="0" w:line="240" w:lineRule="auto"/>
        <w:ind w:left="450" w:hanging="450"/>
        <w:jc w:val="both"/>
        <w:rPr>
          <w:rFonts w:ascii="Times New Roman" w:hAnsi="Times New Roman" w:cs="Times New Roman"/>
          <w:position w:val="-10"/>
          <w:sz w:val="24"/>
          <w:szCs w:val="24"/>
        </w:rPr>
      </w:pPr>
      <w:r>
        <w:rPr>
          <w:rFonts w:ascii="Times New Roman" w:hAnsi="Times New Roman" w:cs="Times New Roman"/>
          <w:position w:val="-10"/>
          <w:sz w:val="24"/>
          <w:szCs w:val="24"/>
        </w:rPr>
        <w:t>(iii) Women who are residing in rural area tend to decrease experienc</w:t>
      </w:r>
      <w:r w:rsidR="003B4633">
        <w:rPr>
          <w:rFonts w:ascii="Times New Roman" w:hAnsi="Times New Roman" w:cs="Times New Roman"/>
          <w:position w:val="-10"/>
          <w:sz w:val="24"/>
          <w:szCs w:val="24"/>
        </w:rPr>
        <w:t>ing</w:t>
      </w:r>
      <w:r w:rsidR="00FF2BD4">
        <w:rPr>
          <w:rFonts w:ascii="Times New Roman" w:hAnsi="Times New Roman" w:cs="Times New Roman"/>
          <w:position w:val="-10"/>
          <w:sz w:val="24"/>
          <w:szCs w:val="24"/>
        </w:rPr>
        <w:t xml:space="preserve"> sexual violence but women who afraid their husband tend to increase experiencing sexual violence.</w:t>
      </w:r>
    </w:p>
    <w:p w:rsidR="0012611B" w:rsidRDefault="000216A3" w:rsidP="0012611B">
      <w:pPr>
        <w:pStyle w:val="ListParagraph"/>
        <w:numPr>
          <w:ilvl w:val="0"/>
          <w:numId w:val="1"/>
        </w:numPr>
        <w:tabs>
          <w:tab w:val="left" w:pos="7032"/>
        </w:tabs>
        <w:spacing w:after="0" w:line="240" w:lineRule="auto"/>
        <w:ind w:left="450" w:hanging="450"/>
        <w:jc w:val="both"/>
        <w:rPr>
          <w:rFonts w:ascii="Times New Roman" w:hAnsi="Times New Roman" w:cs="Times New Roman"/>
          <w:position w:val="-10"/>
          <w:sz w:val="24"/>
          <w:szCs w:val="24"/>
        </w:rPr>
      </w:pPr>
      <w:r>
        <w:rPr>
          <w:rFonts w:ascii="Times New Roman" w:hAnsi="Times New Roman" w:cs="Times New Roman"/>
          <w:position w:val="-10"/>
          <w:sz w:val="24"/>
          <w:szCs w:val="24"/>
        </w:rPr>
        <w:t>Women’s age, education, States/Region, and experiencing emotional violence tend to increase their help seeking behavior whereas women in high wealth quintiles and residing in rural areas tend to decrease their help seeking behavior.</w:t>
      </w:r>
    </w:p>
    <w:p w:rsidR="00DE1AB4" w:rsidRPr="0012611B" w:rsidRDefault="00DE1AB4" w:rsidP="0012611B">
      <w:pPr>
        <w:pStyle w:val="p"/>
        <w:spacing w:before="0" w:beforeAutospacing="0" w:after="0" w:afterAutospacing="0"/>
        <w:jc w:val="both"/>
        <w:rPr>
          <w:position w:val="-10"/>
        </w:rPr>
      </w:pPr>
      <w:r w:rsidRPr="0012611B">
        <w:rPr>
          <w:position w:val="-10"/>
        </w:rPr>
        <w:t xml:space="preserve">Based on the findings of this study, the key areas of policy priority are: </w:t>
      </w:r>
    </w:p>
    <w:p w:rsidR="00647F1D" w:rsidRDefault="00DE1AB4" w:rsidP="0012611B">
      <w:pPr>
        <w:tabs>
          <w:tab w:val="left" w:pos="720"/>
          <w:tab w:val="left" w:pos="7032"/>
        </w:tabs>
        <w:spacing w:after="0" w:line="240" w:lineRule="auto"/>
        <w:ind w:firstLine="450"/>
        <w:jc w:val="both"/>
        <w:rPr>
          <w:rFonts w:ascii="Times New Roman" w:hAnsi="Times New Roman" w:cs="Times New Roman"/>
          <w:position w:val="-10"/>
          <w:sz w:val="24"/>
          <w:szCs w:val="24"/>
        </w:rPr>
      </w:pPr>
      <w:r w:rsidRPr="00DE1AB4">
        <w:rPr>
          <w:rFonts w:ascii="Times New Roman" w:hAnsi="Times New Roman" w:cs="Times New Roman"/>
          <w:position w:val="-10"/>
          <w:sz w:val="24"/>
          <w:szCs w:val="24"/>
        </w:rPr>
        <w:t xml:space="preserve">• </w:t>
      </w:r>
      <w:r w:rsidR="00A955AA">
        <w:rPr>
          <w:rFonts w:ascii="Times New Roman" w:hAnsi="Times New Roman" w:cs="Times New Roman"/>
          <w:position w:val="-10"/>
          <w:sz w:val="24"/>
          <w:szCs w:val="24"/>
        </w:rPr>
        <w:t>P</w:t>
      </w:r>
      <w:r w:rsidR="00A955AA" w:rsidRPr="00170545">
        <w:rPr>
          <w:rFonts w:ascii="Times New Roman" w:hAnsi="Times New Roman" w:cs="Times New Roman"/>
          <w:position w:val="-10"/>
          <w:sz w:val="24"/>
          <w:szCs w:val="24"/>
        </w:rPr>
        <w:t>rotecti</w:t>
      </w:r>
      <w:r w:rsidR="00A955AA">
        <w:rPr>
          <w:rFonts w:ascii="Times New Roman" w:hAnsi="Times New Roman" w:cs="Times New Roman"/>
          <w:position w:val="-10"/>
          <w:sz w:val="24"/>
          <w:szCs w:val="24"/>
        </w:rPr>
        <w:t>ng</w:t>
      </w:r>
      <w:r w:rsidR="00A955AA" w:rsidRPr="00170545">
        <w:rPr>
          <w:rFonts w:ascii="Times New Roman" w:hAnsi="Times New Roman" w:cs="Times New Roman"/>
          <w:position w:val="-10"/>
          <w:sz w:val="24"/>
          <w:szCs w:val="24"/>
        </w:rPr>
        <w:t xml:space="preserve"> of rights of </w:t>
      </w:r>
      <w:r w:rsidR="00A955AA" w:rsidRPr="003F5D1D">
        <w:rPr>
          <w:rFonts w:ascii="Times New Roman" w:hAnsi="Times New Roman" w:cs="Times New Roman"/>
          <w:position w:val="-10"/>
          <w:sz w:val="24"/>
          <w:szCs w:val="24"/>
        </w:rPr>
        <w:t>women</w:t>
      </w:r>
    </w:p>
    <w:p w:rsidR="00DE1AB4" w:rsidRPr="00DE1AB4" w:rsidRDefault="00DE1AB4" w:rsidP="0012611B">
      <w:pPr>
        <w:tabs>
          <w:tab w:val="left" w:pos="720"/>
          <w:tab w:val="left" w:pos="7032"/>
        </w:tabs>
        <w:spacing w:after="0" w:line="240" w:lineRule="auto"/>
        <w:ind w:firstLine="450"/>
        <w:jc w:val="both"/>
        <w:rPr>
          <w:rFonts w:ascii="Times New Roman" w:hAnsi="Times New Roman" w:cs="Times New Roman"/>
          <w:position w:val="-10"/>
          <w:sz w:val="24"/>
          <w:szCs w:val="24"/>
        </w:rPr>
      </w:pPr>
      <w:r w:rsidRPr="00DE1AB4">
        <w:rPr>
          <w:rFonts w:ascii="Times New Roman" w:hAnsi="Times New Roman" w:cs="Times New Roman"/>
          <w:position w:val="-10"/>
          <w:sz w:val="24"/>
          <w:szCs w:val="24"/>
        </w:rPr>
        <w:t xml:space="preserve">• Increasing the </w:t>
      </w:r>
      <w:r w:rsidR="00647F1D" w:rsidRPr="00734546">
        <w:rPr>
          <w:rFonts w:ascii="Times New Roman" w:hAnsi="Times New Roman" w:cs="Times New Roman"/>
          <w:position w:val="-10"/>
          <w:sz w:val="24"/>
          <w:szCs w:val="24"/>
        </w:rPr>
        <w:t>quality of life</w:t>
      </w:r>
      <w:r w:rsidR="00647F1D">
        <w:rPr>
          <w:rFonts w:ascii="Times New Roman" w:hAnsi="Times New Roman" w:cs="Times New Roman"/>
          <w:position w:val="-10"/>
          <w:sz w:val="24"/>
          <w:szCs w:val="24"/>
        </w:rPr>
        <w:t xml:space="preserve"> of women</w:t>
      </w:r>
    </w:p>
    <w:p w:rsidR="00DE1AB4" w:rsidRDefault="00DE1AB4" w:rsidP="0012611B">
      <w:pPr>
        <w:tabs>
          <w:tab w:val="left" w:pos="720"/>
          <w:tab w:val="left" w:pos="7032"/>
        </w:tabs>
        <w:spacing w:after="0" w:line="240" w:lineRule="auto"/>
        <w:ind w:firstLine="450"/>
        <w:jc w:val="both"/>
        <w:rPr>
          <w:rFonts w:ascii="Times New Roman" w:hAnsi="Times New Roman" w:cs="Times New Roman"/>
          <w:position w:val="-10"/>
          <w:sz w:val="24"/>
          <w:szCs w:val="24"/>
        </w:rPr>
      </w:pPr>
      <w:r w:rsidRPr="00DE1AB4">
        <w:rPr>
          <w:rFonts w:ascii="Times New Roman" w:hAnsi="Times New Roman" w:cs="Times New Roman"/>
          <w:position w:val="-10"/>
          <w:sz w:val="24"/>
          <w:szCs w:val="24"/>
        </w:rPr>
        <w:t xml:space="preserve">• Continuing to </w:t>
      </w:r>
      <w:r w:rsidR="00A87C22" w:rsidRPr="00DE1AB4">
        <w:rPr>
          <w:rFonts w:ascii="Times New Roman" w:hAnsi="Times New Roman" w:cs="Times New Roman"/>
          <w:position w:val="-10"/>
          <w:sz w:val="24"/>
          <w:szCs w:val="24"/>
        </w:rPr>
        <w:t>eliminate</w:t>
      </w:r>
      <w:r w:rsidR="00FF5615">
        <w:rPr>
          <w:rFonts w:ascii="Times New Roman" w:hAnsi="Times New Roman" w:cs="Times New Roman"/>
          <w:position w:val="-10"/>
          <w:sz w:val="24"/>
          <w:szCs w:val="24"/>
        </w:rPr>
        <w:t xml:space="preserve"> gender differences</w:t>
      </w:r>
    </w:p>
    <w:p w:rsidR="00FF5615" w:rsidRDefault="00FF5615" w:rsidP="0012611B">
      <w:pPr>
        <w:tabs>
          <w:tab w:val="left" w:pos="720"/>
          <w:tab w:val="left" w:pos="7032"/>
        </w:tabs>
        <w:spacing w:after="0" w:line="240" w:lineRule="auto"/>
        <w:ind w:firstLine="450"/>
        <w:jc w:val="both"/>
        <w:rPr>
          <w:rFonts w:ascii="Times New Roman" w:hAnsi="Times New Roman" w:cs="Times New Roman"/>
          <w:position w:val="-10"/>
          <w:sz w:val="24"/>
          <w:szCs w:val="24"/>
        </w:rPr>
      </w:pPr>
      <w:r w:rsidRPr="00DE1AB4">
        <w:rPr>
          <w:rFonts w:ascii="Times New Roman" w:hAnsi="Times New Roman" w:cs="Times New Roman"/>
          <w:position w:val="-10"/>
          <w:sz w:val="24"/>
          <w:szCs w:val="24"/>
        </w:rPr>
        <w:t xml:space="preserve">• </w:t>
      </w:r>
      <w:r>
        <w:rPr>
          <w:rFonts w:ascii="Times New Roman" w:hAnsi="Times New Roman" w:cs="Times New Roman"/>
          <w:position w:val="-10"/>
          <w:sz w:val="24"/>
          <w:szCs w:val="24"/>
        </w:rPr>
        <w:t>Dev</w:t>
      </w:r>
      <w:r w:rsidRPr="003F5D1D">
        <w:rPr>
          <w:rFonts w:ascii="Times New Roman" w:hAnsi="Times New Roman" w:cs="Times New Roman"/>
          <w:position w:val="-10"/>
          <w:sz w:val="24"/>
          <w:szCs w:val="24"/>
        </w:rPr>
        <w:t>eloping community</w:t>
      </w:r>
      <w:r>
        <w:rPr>
          <w:rFonts w:ascii="Times New Roman" w:hAnsi="Times New Roman" w:cs="Times New Roman"/>
          <w:position w:val="-10"/>
          <w:sz w:val="24"/>
          <w:szCs w:val="24"/>
        </w:rPr>
        <w:t xml:space="preserve"> </w:t>
      </w:r>
      <w:r w:rsidRPr="00170545">
        <w:rPr>
          <w:rFonts w:ascii="Times New Roman" w:hAnsi="Times New Roman" w:cs="Times New Roman"/>
          <w:position w:val="-10"/>
          <w:sz w:val="24"/>
          <w:szCs w:val="24"/>
        </w:rPr>
        <w:t>awareness</w:t>
      </w:r>
    </w:p>
    <w:p w:rsidR="00A955AA" w:rsidRDefault="00FF5615" w:rsidP="0012611B">
      <w:pPr>
        <w:tabs>
          <w:tab w:val="left" w:pos="720"/>
          <w:tab w:val="left" w:pos="7032"/>
        </w:tabs>
        <w:spacing w:after="0" w:line="240" w:lineRule="auto"/>
        <w:ind w:firstLine="450"/>
        <w:jc w:val="both"/>
        <w:rPr>
          <w:rFonts w:ascii="Times New Roman" w:hAnsi="Times New Roman" w:cs="Times New Roman"/>
          <w:position w:val="-10"/>
          <w:sz w:val="24"/>
          <w:szCs w:val="24"/>
        </w:rPr>
      </w:pPr>
      <w:r>
        <w:rPr>
          <w:rFonts w:ascii="Times New Roman" w:hAnsi="Times New Roman" w:cs="Times New Roman"/>
          <w:position w:val="-10"/>
          <w:sz w:val="24"/>
          <w:szCs w:val="24"/>
        </w:rPr>
        <w:t xml:space="preserve">• </w:t>
      </w:r>
      <w:r w:rsidR="00A87C22">
        <w:rPr>
          <w:rFonts w:ascii="Times New Roman" w:hAnsi="Times New Roman" w:cs="Times New Roman"/>
          <w:position w:val="-10"/>
          <w:sz w:val="24"/>
          <w:szCs w:val="24"/>
        </w:rPr>
        <w:t xml:space="preserve">Removing hesitation to </w:t>
      </w:r>
      <w:r w:rsidR="00A955AA">
        <w:rPr>
          <w:rFonts w:ascii="Times New Roman" w:hAnsi="Times New Roman" w:cs="Times New Roman"/>
          <w:position w:val="-10"/>
          <w:sz w:val="24"/>
          <w:szCs w:val="24"/>
        </w:rPr>
        <w:t xml:space="preserve">seek help </w:t>
      </w:r>
      <w:r w:rsidR="00A87C22">
        <w:rPr>
          <w:rFonts w:ascii="Times New Roman" w:hAnsi="Times New Roman" w:cs="Times New Roman"/>
          <w:position w:val="-10"/>
          <w:sz w:val="24"/>
          <w:szCs w:val="24"/>
        </w:rPr>
        <w:t xml:space="preserve">due to tradition </w:t>
      </w:r>
      <w:r w:rsidR="00FE0CB1">
        <w:rPr>
          <w:rFonts w:ascii="Times New Roman" w:hAnsi="Times New Roman" w:cs="Times New Roman"/>
          <w:position w:val="-10"/>
          <w:sz w:val="24"/>
          <w:szCs w:val="24"/>
        </w:rPr>
        <w:t>and custom</w:t>
      </w:r>
    </w:p>
    <w:p w:rsidR="00FE0CB1" w:rsidRDefault="00A955AA" w:rsidP="0012611B">
      <w:pPr>
        <w:tabs>
          <w:tab w:val="left" w:pos="720"/>
          <w:tab w:val="left" w:pos="7032"/>
        </w:tabs>
        <w:spacing w:after="0" w:line="240" w:lineRule="auto"/>
        <w:ind w:firstLine="446"/>
        <w:jc w:val="both"/>
        <w:rPr>
          <w:rFonts w:ascii="Times New Roman" w:hAnsi="Times New Roman" w:cs="Times New Roman"/>
          <w:position w:val="-10"/>
          <w:sz w:val="24"/>
          <w:szCs w:val="24"/>
        </w:rPr>
      </w:pPr>
      <w:r>
        <w:rPr>
          <w:rFonts w:ascii="Times New Roman" w:hAnsi="Times New Roman" w:cs="Times New Roman"/>
          <w:position w:val="-10"/>
          <w:sz w:val="24"/>
          <w:szCs w:val="24"/>
        </w:rPr>
        <w:t xml:space="preserve">• </w:t>
      </w:r>
      <w:r w:rsidR="009C77AD">
        <w:rPr>
          <w:rFonts w:ascii="Times New Roman" w:hAnsi="Times New Roman" w:cs="Times New Roman"/>
          <w:position w:val="-10"/>
          <w:sz w:val="24"/>
          <w:szCs w:val="24"/>
        </w:rPr>
        <w:t>Founding</w:t>
      </w:r>
      <w:r>
        <w:rPr>
          <w:rFonts w:ascii="Times New Roman" w:hAnsi="Times New Roman" w:cs="Times New Roman"/>
          <w:position w:val="-10"/>
          <w:sz w:val="24"/>
          <w:szCs w:val="24"/>
        </w:rPr>
        <w:t xml:space="preserve"> </w:t>
      </w:r>
      <w:r w:rsidR="004A6F5E">
        <w:rPr>
          <w:rFonts w:ascii="Times New Roman" w:hAnsi="Times New Roman" w:cs="Times New Roman"/>
          <w:position w:val="-10"/>
          <w:sz w:val="24"/>
          <w:szCs w:val="24"/>
        </w:rPr>
        <w:t xml:space="preserve">counseling </w:t>
      </w:r>
      <w:proofErr w:type="spellStart"/>
      <w:r w:rsidR="004A6F5E">
        <w:rPr>
          <w:rFonts w:ascii="Times New Roman" w:hAnsi="Times New Roman" w:cs="Times New Roman"/>
          <w:position w:val="-10"/>
          <w:sz w:val="24"/>
          <w:szCs w:val="24"/>
        </w:rPr>
        <w:t>centre</w:t>
      </w:r>
      <w:proofErr w:type="spellEnd"/>
      <w:r w:rsidR="004A6F5E">
        <w:rPr>
          <w:rFonts w:ascii="Times New Roman" w:hAnsi="Times New Roman" w:cs="Times New Roman"/>
          <w:position w:val="-10"/>
          <w:sz w:val="24"/>
          <w:szCs w:val="24"/>
        </w:rPr>
        <w:t xml:space="preserve"> </w:t>
      </w:r>
      <w:r w:rsidRPr="00ED0C83">
        <w:rPr>
          <w:rFonts w:ascii="Times New Roman" w:hAnsi="Times New Roman" w:cs="Times New Roman"/>
          <w:position w:val="-10"/>
          <w:sz w:val="24"/>
          <w:szCs w:val="24"/>
        </w:rPr>
        <w:t xml:space="preserve">and support </w:t>
      </w:r>
      <w:proofErr w:type="spellStart"/>
      <w:r w:rsidRPr="00ED0C83">
        <w:rPr>
          <w:rFonts w:ascii="Times New Roman" w:hAnsi="Times New Roman" w:cs="Times New Roman"/>
          <w:position w:val="-10"/>
          <w:sz w:val="24"/>
          <w:szCs w:val="24"/>
        </w:rPr>
        <w:t>centre</w:t>
      </w:r>
      <w:proofErr w:type="spellEnd"/>
    </w:p>
    <w:p w:rsidR="00647F1D" w:rsidRDefault="00647F1D" w:rsidP="00956747">
      <w:pPr>
        <w:tabs>
          <w:tab w:val="left" w:pos="720"/>
          <w:tab w:val="left" w:pos="7032"/>
        </w:tabs>
        <w:spacing w:after="0" w:line="240" w:lineRule="auto"/>
        <w:ind w:firstLine="446"/>
        <w:jc w:val="both"/>
        <w:rPr>
          <w:rFonts w:ascii="Times New Roman" w:hAnsi="Times New Roman" w:cs="Times New Roman"/>
          <w:position w:val="-10"/>
          <w:sz w:val="24"/>
          <w:szCs w:val="24"/>
        </w:rPr>
      </w:pPr>
      <w:r w:rsidRPr="00DE1AB4">
        <w:rPr>
          <w:rFonts w:ascii="Times New Roman" w:hAnsi="Times New Roman" w:cs="Times New Roman"/>
          <w:position w:val="-10"/>
          <w:sz w:val="24"/>
          <w:szCs w:val="24"/>
        </w:rPr>
        <w:t xml:space="preserve">• </w:t>
      </w:r>
      <w:r>
        <w:rPr>
          <w:rFonts w:ascii="Times New Roman" w:hAnsi="Times New Roman" w:cs="Times New Roman"/>
          <w:position w:val="-10"/>
          <w:sz w:val="24"/>
          <w:szCs w:val="24"/>
        </w:rPr>
        <w:t xml:space="preserve">Implementing </w:t>
      </w:r>
      <w:r w:rsidRPr="003F5D1D">
        <w:rPr>
          <w:rFonts w:ascii="Times New Roman" w:hAnsi="Times New Roman" w:cs="Times New Roman"/>
          <w:position w:val="-10"/>
          <w:sz w:val="24"/>
          <w:szCs w:val="24"/>
        </w:rPr>
        <w:t>a suitable law which can protect for the abused victim women</w:t>
      </w:r>
    </w:p>
    <w:p w:rsidR="00A95AAC" w:rsidRDefault="00865C42" w:rsidP="00063848">
      <w:pPr>
        <w:pStyle w:val="p"/>
        <w:spacing w:before="0" w:beforeAutospacing="0" w:after="0" w:afterAutospacing="0"/>
        <w:ind w:firstLine="446"/>
        <w:jc w:val="both"/>
        <w:rPr>
          <w:position w:val="-10"/>
        </w:rPr>
      </w:pPr>
      <w:r>
        <w:rPr>
          <w:position w:val="-10"/>
        </w:rPr>
        <w:t>This study has limitation to determine causality because it used cross-sectional study design. This might induce social desirability bias during self-reporting of the domestic violence because of cultural barrier for disclosure sensitive and family secrets.</w:t>
      </w:r>
    </w:p>
    <w:p w:rsidR="00A95AAC" w:rsidRDefault="00ED0C83" w:rsidP="00063848">
      <w:pPr>
        <w:pStyle w:val="p"/>
        <w:spacing w:before="0" w:beforeAutospacing="0" w:after="0" w:afterAutospacing="0"/>
        <w:ind w:firstLine="446"/>
        <w:jc w:val="both"/>
        <w:rPr>
          <w:position w:val="-10"/>
        </w:rPr>
      </w:pPr>
      <w:r w:rsidRPr="00ED0C83">
        <w:rPr>
          <w:position w:val="-10"/>
        </w:rPr>
        <w:t xml:space="preserve">To sum up, spousal violence </w:t>
      </w:r>
      <w:r w:rsidR="0034658A">
        <w:rPr>
          <w:position w:val="-10"/>
        </w:rPr>
        <w:t>can be</w:t>
      </w:r>
      <w:r w:rsidRPr="00ED0C83">
        <w:rPr>
          <w:position w:val="-10"/>
        </w:rPr>
        <w:t xml:space="preserve"> cause</w:t>
      </w:r>
      <w:r w:rsidR="005576E9">
        <w:rPr>
          <w:position w:val="-10"/>
        </w:rPr>
        <w:t>d</w:t>
      </w:r>
      <w:r w:rsidRPr="00ED0C83">
        <w:rPr>
          <w:position w:val="-10"/>
        </w:rPr>
        <w:t xml:space="preserve"> by many factors </w:t>
      </w:r>
      <w:r w:rsidR="0034658A">
        <w:rPr>
          <w:position w:val="-10"/>
        </w:rPr>
        <w:t>such as</w:t>
      </w:r>
      <w:r>
        <w:rPr>
          <w:position w:val="-10"/>
        </w:rPr>
        <w:t xml:space="preserve"> emotion factors, </w:t>
      </w:r>
      <w:r w:rsidRPr="00ED0C83">
        <w:rPr>
          <w:position w:val="-10"/>
        </w:rPr>
        <w:t>economic conditions</w:t>
      </w:r>
      <w:r w:rsidR="0034658A">
        <w:rPr>
          <w:position w:val="-10"/>
        </w:rPr>
        <w:t>,</w:t>
      </w:r>
      <w:r w:rsidRPr="00ED0C83">
        <w:rPr>
          <w:position w:val="-10"/>
        </w:rPr>
        <w:t xml:space="preserve"> social and cultural behaviors</w:t>
      </w:r>
      <w:r w:rsidR="0034658A">
        <w:rPr>
          <w:position w:val="-10"/>
        </w:rPr>
        <w:t xml:space="preserve"> and so on</w:t>
      </w:r>
      <w:r w:rsidRPr="00ED0C83">
        <w:rPr>
          <w:position w:val="-10"/>
        </w:rPr>
        <w:t>. The effects of spousal violence are immense</w:t>
      </w:r>
      <w:r w:rsidR="000216A3">
        <w:rPr>
          <w:position w:val="-10"/>
        </w:rPr>
        <w:t xml:space="preserve"> and it</w:t>
      </w:r>
      <w:r w:rsidRPr="00ED0C83">
        <w:rPr>
          <w:position w:val="-10"/>
        </w:rPr>
        <w:t xml:space="preserve"> affects every area of life. The victims will suffer from physical, psychological, sexual, or financial problems. </w:t>
      </w:r>
      <w:r w:rsidR="000216A3" w:rsidRPr="00ED0C83">
        <w:rPr>
          <w:position w:val="-10"/>
        </w:rPr>
        <w:t>Occasionally</w:t>
      </w:r>
      <w:r w:rsidR="000216A3">
        <w:rPr>
          <w:position w:val="-10"/>
        </w:rPr>
        <w:t>,</w:t>
      </w:r>
      <w:r w:rsidRPr="00ED0C83">
        <w:rPr>
          <w:position w:val="-10"/>
        </w:rPr>
        <w:t xml:space="preserve"> such violence results in the victim death which may be caused by suicide. It also causes great </w:t>
      </w:r>
      <w:r w:rsidR="000216A3" w:rsidRPr="00ED0C83">
        <w:rPr>
          <w:position w:val="-10"/>
        </w:rPr>
        <w:t>harm</w:t>
      </w:r>
      <w:r w:rsidRPr="00ED0C83">
        <w:rPr>
          <w:position w:val="-10"/>
        </w:rPr>
        <w:t xml:space="preserve"> to society as a whole. </w:t>
      </w:r>
      <w:r w:rsidR="000216A3" w:rsidRPr="00ED0C83">
        <w:rPr>
          <w:position w:val="-10"/>
        </w:rPr>
        <w:t>Furthermore</w:t>
      </w:r>
      <w:r w:rsidRPr="00ED0C83">
        <w:rPr>
          <w:position w:val="-10"/>
        </w:rPr>
        <w:t>, such violence may continue for a long pe</w:t>
      </w:r>
      <w:r w:rsidR="00A95AAC">
        <w:rPr>
          <w:position w:val="-10"/>
        </w:rPr>
        <w:t xml:space="preserve">riod of time after it begins. </w:t>
      </w:r>
    </w:p>
    <w:p w:rsidR="00A95AAC" w:rsidRDefault="00ED0C83" w:rsidP="00063848">
      <w:pPr>
        <w:pStyle w:val="p"/>
        <w:spacing w:before="0" w:beforeAutospacing="0" w:after="0" w:afterAutospacing="0"/>
        <w:ind w:firstLine="446"/>
        <w:jc w:val="both"/>
      </w:pPr>
      <w:r w:rsidRPr="00ED0C83">
        <w:rPr>
          <w:position w:val="-10"/>
        </w:rPr>
        <w:t xml:space="preserve">Therefore, </w:t>
      </w:r>
      <w:r w:rsidR="000216A3">
        <w:rPr>
          <w:position w:val="-10"/>
        </w:rPr>
        <w:t>it is required to</w:t>
      </w:r>
      <w:r w:rsidR="00EB53CC">
        <w:rPr>
          <w:position w:val="-10"/>
        </w:rPr>
        <w:t xml:space="preserve"> pay attention </w:t>
      </w:r>
      <w:r w:rsidRPr="00ED0C83">
        <w:rPr>
          <w:position w:val="-10"/>
        </w:rPr>
        <w:t>to prevent spousal viole</w:t>
      </w:r>
      <w:r>
        <w:rPr>
          <w:position w:val="-10"/>
        </w:rPr>
        <w:t xml:space="preserve">nce. There are two main pillars </w:t>
      </w:r>
      <w:r w:rsidR="00EB53CC">
        <w:rPr>
          <w:position w:val="-10"/>
        </w:rPr>
        <w:t xml:space="preserve">such as </w:t>
      </w:r>
      <w:r w:rsidRPr="00ED0C83">
        <w:rPr>
          <w:position w:val="-10"/>
        </w:rPr>
        <w:t xml:space="preserve">legal protection and social policies relating to the prevention of the spousal violence. If the law is not enforced effectively and the response of police does not address the problem of spousal violence, that weaker spouse or the victim will continue to be violated and abused by the stronger one physically, mentally, and in economic terms. Also when the violence occurs in the family, the victim sometimes needs to go to a counseling </w:t>
      </w:r>
      <w:proofErr w:type="spellStart"/>
      <w:r w:rsidRPr="00ED0C83">
        <w:rPr>
          <w:position w:val="-10"/>
        </w:rPr>
        <w:t>centre</w:t>
      </w:r>
      <w:proofErr w:type="spellEnd"/>
      <w:r w:rsidRPr="00ED0C83">
        <w:rPr>
          <w:position w:val="-10"/>
        </w:rPr>
        <w:t xml:space="preserve">, a medical care </w:t>
      </w:r>
      <w:proofErr w:type="spellStart"/>
      <w:r w:rsidRPr="00ED0C83">
        <w:rPr>
          <w:position w:val="-10"/>
        </w:rPr>
        <w:t>centre</w:t>
      </w:r>
      <w:proofErr w:type="spellEnd"/>
      <w:r w:rsidRPr="00ED0C83">
        <w:rPr>
          <w:position w:val="-10"/>
        </w:rPr>
        <w:t xml:space="preserve"> and support </w:t>
      </w:r>
      <w:proofErr w:type="spellStart"/>
      <w:r w:rsidRPr="00ED0C83">
        <w:rPr>
          <w:position w:val="-10"/>
        </w:rPr>
        <w:t>centre</w:t>
      </w:r>
      <w:proofErr w:type="spellEnd"/>
      <w:r w:rsidRPr="00ED0C83">
        <w:rPr>
          <w:position w:val="-10"/>
        </w:rPr>
        <w:t xml:space="preserve"> for shelter and often for a job. By the effective legal and social responses, the problem of spousal violence can be prevented and this will lead to a less violent society.</w:t>
      </w:r>
      <w:r w:rsidR="00EE0D4A" w:rsidRPr="00EE0D4A">
        <w:t xml:space="preserve"> </w:t>
      </w:r>
    </w:p>
    <w:p w:rsidR="00A95AAC" w:rsidRDefault="00EE0D4A" w:rsidP="00063848">
      <w:pPr>
        <w:pStyle w:val="p"/>
        <w:spacing w:before="0" w:beforeAutospacing="0" w:after="0" w:afterAutospacing="0"/>
        <w:ind w:firstLine="446"/>
        <w:jc w:val="both"/>
      </w:pPr>
      <w:r w:rsidRPr="00EE0D4A">
        <w:t xml:space="preserve">Without addressing violence against women could not achieving growth and development targets in the country. Therefore, determining magnitude and associated factors from different reviews’ can help government officials, policy makers, program designers and any concerned bodies to design prevention and controlling strategies to tackle domestic violence. Preventing violence against women has key role to the achievement of the eight MDGs that specifically addresses promotion of gender equality and women's empowerment (MDG-3). </w:t>
      </w:r>
      <w:r w:rsidR="00A8131D">
        <w:t>The results of</w:t>
      </w:r>
      <w:r>
        <w:t xml:space="preserve"> this study</w:t>
      </w:r>
      <w:r w:rsidRPr="00EE0D4A">
        <w:t xml:space="preserve"> can be used for planning of intervention programs in different part of the country.</w:t>
      </w:r>
    </w:p>
    <w:p w:rsidR="00EE0D4A" w:rsidRPr="00A95AAC" w:rsidRDefault="00063848" w:rsidP="00063848">
      <w:pPr>
        <w:pStyle w:val="p"/>
        <w:spacing w:before="0" w:beforeAutospacing="0" w:after="0" w:afterAutospacing="0"/>
        <w:ind w:firstLine="446"/>
        <w:jc w:val="both"/>
      </w:pPr>
      <w:r>
        <w:rPr>
          <w:position w:val="-10"/>
        </w:rPr>
        <w:t>The G</w:t>
      </w:r>
      <w:r w:rsidR="003F5D1D" w:rsidRPr="00EE0D4A">
        <w:rPr>
          <w:position w:val="-10"/>
        </w:rPr>
        <w:t xml:space="preserve">overnment </w:t>
      </w:r>
      <w:r>
        <w:rPr>
          <w:position w:val="-10"/>
        </w:rPr>
        <w:t xml:space="preserve">of </w:t>
      </w:r>
      <w:r w:rsidRPr="00EE0D4A">
        <w:rPr>
          <w:position w:val="-10"/>
        </w:rPr>
        <w:t xml:space="preserve">Myanmar </w:t>
      </w:r>
      <w:r w:rsidR="003F5D1D" w:rsidRPr="00EE0D4A">
        <w:rPr>
          <w:position w:val="-10"/>
        </w:rPr>
        <w:t>has noticed to implement the rights of</w:t>
      </w:r>
      <w:r w:rsidR="00170545" w:rsidRPr="00EE0D4A">
        <w:rPr>
          <w:position w:val="-10"/>
        </w:rPr>
        <w:t xml:space="preserve"> </w:t>
      </w:r>
      <w:r w:rsidR="003F5D1D" w:rsidRPr="00EE0D4A">
        <w:rPr>
          <w:position w:val="-10"/>
        </w:rPr>
        <w:t>wome</w:t>
      </w:r>
      <w:r w:rsidR="0034658A" w:rsidRPr="00EE0D4A">
        <w:rPr>
          <w:position w:val="-10"/>
        </w:rPr>
        <w:t xml:space="preserve">n and protect them from abusive </w:t>
      </w:r>
      <w:r w:rsidR="003F5D1D" w:rsidRPr="00EE0D4A">
        <w:rPr>
          <w:position w:val="-10"/>
        </w:rPr>
        <w:t>situation. Coordinating with international</w:t>
      </w:r>
      <w:r w:rsidR="003F5D1D" w:rsidRPr="003F5D1D">
        <w:rPr>
          <w:position w:val="-10"/>
        </w:rPr>
        <w:t>, regional and</w:t>
      </w:r>
      <w:r w:rsidR="00170545">
        <w:rPr>
          <w:position w:val="-10"/>
        </w:rPr>
        <w:t xml:space="preserve"> intergovernmental </w:t>
      </w:r>
      <w:r w:rsidR="0034658A">
        <w:rPr>
          <w:position w:val="-10"/>
        </w:rPr>
        <w:t>o</w:t>
      </w:r>
      <w:r w:rsidR="00170545">
        <w:rPr>
          <w:position w:val="-10"/>
        </w:rPr>
        <w:t xml:space="preserve">rganizations, </w:t>
      </w:r>
      <w:r w:rsidR="00170545" w:rsidRPr="00170545">
        <w:rPr>
          <w:position w:val="-10"/>
        </w:rPr>
        <w:t xml:space="preserve">the task for the protection of rights of </w:t>
      </w:r>
      <w:r w:rsidR="003F5D1D" w:rsidRPr="003F5D1D">
        <w:rPr>
          <w:position w:val="-10"/>
        </w:rPr>
        <w:t>women and the task for abused</w:t>
      </w:r>
      <w:r w:rsidR="00170545">
        <w:rPr>
          <w:position w:val="-10"/>
        </w:rPr>
        <w:t xml:space="preserve"> </w:t>
      </w:r>
      <w:r w:rsidR="003F5D1D" w:rsidRPr="003F5D1D">
        <w:rPr>
          <w:position w:val="-10"/>
        </w:rPr>
        <w:t xml:space="preserve">women in violence are implemented effectively. </w:t>
      </w:r>
      <w:r w:rsidR="00C05B6A">
        <w:rPr>
          <w:position w:val="-10"/>
        </w:rPr>
        <w:t>Nowadays, i</w:t>
      </w:r>
      <w:r w:rsidR="003F5D1D" w:rsidRPr="003F5D1D">
        <w:rPr>
          <w:position w:val="-10"/>
        </w:rPr>
        <w:t>t is no doubt that the government could stand for</w:t>
      </w:r>
      <w:r w:rsidR="00170545">
        <w:rPr>
          <w:position w:val="-10"/>
        </w:rPr>
        <w:t xml:space="preserve"> </w:t>
      </w:r>
      <w:r w:rsidR="003F5D1D" w:rsidRPr="003F5D1D">
        <w:rPr>
          <w:position w:val="-10"/>
        </w:rPr>
        <w:t>women victims in emergency</w:t>
      </w:r>
      <w:r w:rsidR="00C05B6A">
        <w:rPr>
          <w:position w:val="-10"/>
        </w:rPr>
        <w:t xml:space="preserve">. </w:t>
      </w:r>
      <w:r w:rsidR="003F5D1D" w:rsidRPr="003F5D1D">
        <w:rPr>
          <w:position w:val="-10"/>
        </w:rPr>
        <w:t>Anyhow, further research on domestic</w:t>
      </w:r>
      <w:r w:rsidR="00170545">
        <w:rPr>
          <w:position w:val="-10"/>
        </w:rPr>
        <w:t xml:space="preserve"> </w:t>
      </w:r>
      <w:r w:rsidR="003F5D1D" w:rsidRPr="003F5D1D">
        <w:rPr>
          <w:position w:val="-10"/>
        </w:rPr>
        <w:t>violence has to be initiated with a view to eradicating this and raising community</w:t>
      </w:r>
      <w:r w:rsidR="00170545">
        <w:rPr>
          <w:position w:val="-10"/>
        </w:rPr>
        <w:t xml:space="preserve"> </w:t>
      </w:r>
      <w:r w:rsidR="00170545" w:rsidRPr="00170545">
        <w:rPr>
          <w:position w:val="-10"/>
        </w:rPr>
        <w:t>awareness in this</w:t>
      </w:r>
      <w:r w:rsidR="00170545">
        <w:rPr>
          <w:position w:val="-10"/>
        </w:rPr>
        <w:t xml:space="preserve"> regard. Especially</w:t>
      </w:r>
      <w:r w:rsidR="00170545" w:rsidRPr="00170545">
        <w:rPr>
          <w:position w:val="-10"/>
        </w:rPr>
        <w:t>,</w:t>
      </w:r>
      <w:r w:rsidR="00170545">
        <w:rPr>
          <w:position w:val="-10"/>
        </w:rPr>
        <w:t xml:space="preserve"> </w:t>
      </w:r>
      <w:r w:rsidR="003F5D1D" w:rsidRPr="003F5D1D">
        <w:rPr>
          <w:position w:val="-10"/>
        </w:rPr>
        <w:t>a suitable law which can protect for the abused victim women should be</w:t>
      </w:r>
      <w:r w:rsidR="00170545">
        <w:rPr>
          <w:position w:val="-10"/>
        </w:rPr>
        <w:t xml:space="preserve"> </w:t>
      </w:r>
      <w:r w:rsidR="003F5D1D" w:rsidRPr="003F5D1D">
        <w:rPr>
          <w:position w:val="-10"/>
        </w:rPr>
        <w:t>enacted in line with the changing situation.</w:t>
      </w:r>
      <w:r w:rsidR="00EE0D4A">
        <w:rPr>
          <w:position w:val="-10"/>
        </w:rPr>
        <w:t xml:space="preserve"> </w:t>
      </w:r>
      <w:r w:rsidR="00EE0D4A" w:rsidRPr="00EE0D4A">
        <w:rPr>
          <w:position w:val="-10"/>
        </w:rPr>
        <w:t>It is recommended that the government policy makers, program planners and nongovernmental organizations to establish appropriate strateg</w:t>
      </w:r>
      <w:r w:rsidR="00A8131D">
        <w:rPr>
          <w:position w:val="-10"/>
        </w:rPr>
        <w:t>ies</w:t>
      </w:r>
      <w:r w:rsidR="00EE0D4A" w:rsidRPr="00EE0D4A">
        <w:rPr>
          <w:position w:val="-10"/>
        </w:rPr>
        <w:t xml:space="preserve"> </w:t>
      </w:r>
      <w:r w:rsidR="00A8131D">
        <w:rPr>
          <w:position w:val="-10"/>
        </w:rPr>
        <w:t xml:space="preserve">and programs </w:t>
      </w:r>
      <w:r w:rsidR="00EE0D4A" w:rsidRPr="00EE0D4A">
        <w:rPr>
          <w:position w:val="-10"/>
        </w:rPr>
        <w:t xml:space="preserve">to prevent and control violence against women. </w:t>
      </w:r>
    </w:p>
    <w:p w:rsidR="009C77AD" w:rsidRPr="009C77AD" w:rsidRDefault="009C77AD" w:rsidP="00956747">
      <w:pPr>
        <w:pStyle w:val="Heading2"/>
        <w:spacing w:before="120" w:beforeAutospacing="0" w:after="120" w:afterAutospacing="0"/>
        <w:jc w:val="center"/>
        <w:rPr>
          <w:sz w:val="24"/>
          <w:szCs w:val="24"/>
        </w:rPr>
      </w:pPr>
      <w:r w:rsidRPr="009C77AD">
        <w:rPr>
          <w:sz w:val="24"/>
          <w:szCs w:val="24"/>
        </w:rPr>
        <w:t>Acknowledgements</w:t>
      </w:r>
    </w:p>
    <w:p w:rsidR="009C77AD" w:rsidRPr="00FF2BD4" w:rsidRDefault="009C77AD" w:rsidP="002563C1">
      <w:pPr>
        <w:pStyle w:val="NormalWeb"/>
        <w:spacing w:before="0" w:beforeAutospacing="0" w:after="0" w:afterAutospacing="0"/>
        <w:ind w:firstLine="720"/>
        <w:jc w:val="both"/>
        <w:rPr>
          <w:position w:val="-10"/>
          <w:sz w:val="20"/>
          <w:szCs w:val="20"/>
        </w:rPr>
      </w:pPr>
      <w:r w:rsidRPr="00FF2BD4">
        <w:rPr>
          <w:position w:val="-10"/>
          <w:sz w:val="20"/>
          <w:szCs w:val="20"/>
        </w:rPr>
        <w:t xml:space="preserve">Our deepest gratitude goes to Yangon University of Economics for free internet access. </w:t>
      </w:r>
      <w:r w:rsidR="00F01B88" w:rsidRPr="00FF2BD4">
        <w:rPr>
          <w:position w:val="-10"/>
          <w:sz w:val="20"/>
          <w:szCs w:val="20"/>
        </w:rPr>
        <w:t>We would like to thank USAID/ICF for providing data of the MDHS and the STATA software. Our special thanks</w:t>
      </w:r>
      <w:r w:rsidRPr="00FF2BD4">
        <w:rPr>
          <w:position w:val="-10"/>
          <w:sz w:val="20"/>
          <w:szCs w:val="20"/>
        </w:rPr>
        <w:t xml:space="preserve"> </w:t>
      </w:r>
      <w:r w:rsidR="00F01B88" w:rsidRPr="00FF2BD4">
        <w:rPr>
          <w:position w:val="-10"/>
          <w:sz w:val="20"/>
          <w:szCs w:val="20"/>
        </w:rPr>
        <w:t xml:space="preserve">go to </w:t>
      </w:r>
      <w:r w:rsidRPr="00FF2BD4">
        <w:rPr>
          <w:position w:val="-10"/>
          <w:sz w:val="20"/>
          <w:szCs w:val="20"/>
        </w:rPr>
        <w:t>authors and publishers of different journals for open access to researchers</w:t>
      </w:r>
      <w:r w:rsidR="00F01B88" w:rsidRPr="00FF2BD4">
        <w:rPr>
          <w:position w:val="-10"/>
          <w:sz w:val="20"/>
          <w:szCs w:val="20"/>
        </w:rPr>
        <w:t>, without</w:t>
      </w:r>
      <w:r w:rsidRPr="00FF2BD4">
        <w:rPr>
          <w:position w:val="-10"/>
          <w:sz w:val="20"/>
          <w:szCs w:val="20"/>
        </w:rPr>
        <w:t xml:space="preserve"> them th</w:t>
      </w:r>
      <w:r w:rsidR="00A8131D" w:rsidRPr="00FF2BD4">
        <w:rPr>
          <w:position w:val="-10"/>
          <w:sz w:val="20"/>
          <w:szCs w:val="20"/>
        </w:rPr>
        <w:t xml:space="preserve">is study </w:t>
      </w:r>
      <w:r w:rsidRPr="00FF2BD4">
        <w:rPr>
          <w:position w:val="-10"/>
          <w:sz w:val="20"/>
          <w:szCs w:val="20"/>
        </w:rPr>
        <w:t xml:space="preserve">would </w:t>
      </w:r>
      <w:r w:rsidR="00A8131D" w:rsidRPr="00FF2BD4">
        <w:rPr>
          <w:position w:val="-10"/>
          <w:sz w:val="20"/>
          <w:szCs w:val="20"/>
        </w:rPr>
        <w:t xml:space="preserve">be </w:t>
      </w:r>
      <w:r w:rsidRPr="00FF2BD4">
        <w:rPr>
          <w:position w:val="-10"/>
          <w:sz w:val="20"/>
          <w:szCs w:val="20"/>
        </w:rPr>
        <w:t>not realized.</w:t>
      </w:r>
    </w:p>
    <w:p w:rsidR="00181D0F" w:rsidRPr="00A012C2" w:rsidRDefault="00181D0F" w:rsidP="00956747">
      <w:pPr>
        <w:spacing w:before="120" w:after="0" w:line="240" w:lineRule="auto"/>
        <w:jc w:val="center"/>
        <w:rPr>
          <w:rFonts w:ascii="Times New Roman" w:hAnsi="Times New Roman" w:cs="Times New Roman"/>
          <w:b/>
          <w:bCs/>
          <w:sz w:val="24"/>
          <w:szCs w:val="24"/>
        </w:rPr>
      </w:pPr>
      <w:r w:rsidRPr="00384A22">
        <w:rPr>
          <w:rFonts w:ascii="Times New Roman" w:hAnsi="Times New Roman" w:cs="Times New Roman"/>
          <w:b/>
          <w:bCs/>
          <w:sz w:val="24"/>
          <w:szCs w:val="24"/>
        </w:rPr>
        <w:t>References</w:t>
      </w:r>
    </w:p>
    <w:p w:rsidR="00FF2BD4" w:rsidRPr="00FF2BD4" w:rsidRDefault="00FF2BD4" w:rsidP="00063848">
      <w:pPr>
        <w:spacing w:before="120" w:after="120" w:line="240" w:lineRule="auto"/>
        <w:ind w:left="1008" w:hanging="1008"/>
        <w:jc w:val="both"/>
        <w:rPr>
          <w:rFonts w:ascii="Times New Roman" w:hAnsi="Times New Roman" w:cs="Times New Roman"/>
          <w:i/>
          <w:iCs/>
          <w:sz w:val="20"/>
          <w:szCs w:val="20"/>
        </w:rPr>
      </w:pPr>
      <w:proofErr w:type="gramStart"/>
      <w:r w:rsidRPr="00FF2BD4">
        <w:rPr>
          <w:rFonts w:ascii="Times New Roman" w:hAnsi="Times New Roman" w:cs="Times New Roman"/>
          <w:sz w:val="20"/>
          <w:szCs w:val="20"/>
        </w:rPr>
        <w:t xml:space="preserve">Bloom, S. L. (2008), </w:t>
      </w:r>
      <w:r w:rsidRPr="00FF2BD4">
        <w:rPr>
          <w:rFonts w:ascii="Times New Roman" w:hAnsi="Times New Roman" w:cs="Times New Roman"/>
          <w:i/>
          <w:iCs/>
          <w:sz w:val="20"/>
          <w:szCs w:val="20"/>
        </w:rPr>
        <w:t>Domestic Violence</w:t>
      </w:r>
      <w:r w:rsidRPr="00FF2BD4">
        <w:rPr>
          <w:rFonts w:ascii="Times New Roman" w:hAnsi="Times New Roman" w:cs="Times New Roman"/>
          <w:sz w:val="20"/>
          <w:szCs w:val="20"/>
        </w:rPr>
        <w:t>, [online], Encyclopedia of Gender and Society, SAGE.</w:t>
      </w:r>
      <w:proofErr w:type="gramEnd"/>
      <w:r w:rsidRPr="00FF2BD4">
        <w:rPr>
          <w:rFonts w:ascii="Times New Roman" w:hAnsi="Times New Roman" w:cs="Times New Roman"/>
          <w:sz w:val="20"/>
          <w:szCs w:val="20"/>
        </w:rPr>
        <w:t xml:space="preserve"> Available from: </w:t>
      </w:r>
      <w:hyperlink r:id="rId33" w:history="1">
        <w:r w:rsidRPr="00FF2BD4">
          <w:rPr>
            <w:rStyle w:val="Hyperlink"/>
            <w:rFonts w:ascii="Times New Roman" w:hAnsi="Times New Roman" w:cs="Times New Roman"/>
            <w:sz w:val="20"/>
            <w:szCs w:val="20"/>
          </w:rPr>
          <w:t>http://www.sage-ereference.com/gender/Article_n121.html</w:t>
        </w:r>
      </w:hyperlink>
      <w:r w:rsidRPr="00FF2BD4">
        <w:rPr>
          <w:rFonts w:ascii="Times New Roman" w:hAnsi="Times New Roman" w:cs="Times New Roman"/>
          <w:sz w:val="20"/>
          <w:szCs w:val="20"/>
        </w:rPr>
        <w:t>.</w:t>
      </w:r>
    </w:p>
    <w:p w:rsidR="00FF2BD4" w:rsidRPr="00FF2BD4" w:rsidRDefault="00FF2BD4" w:rsidP="00063848">
      <w:pPr>
        <w:spacing w:before="120" w:after="120" w:line="240" w:lineRule="auto"/>
        <w:ind w:left="1008" w:hanging="1008"/>
        <w:jc w:val="both"/>
        <w:rPr>
          <w:rFonts w:ascii="Times New Roman" w:hAnsi="Times New Roman" w:cs="Times New Roman"/>
          <w:i/>
          <w:iCs/>
          <w:color w:val="000000" w:themeColor="text1"/>
          <w:sz w:val="20"/>
          <w:szCs w:val="20"/>
        </w:rPr>
      </w:pPr>
      <w:r w:rsidRPr="00FF2BD4">
        <w:rPr>
          <w:rFonts w:ascii="Times New Roman" w:hAnsi="Times New Roman" w:cs="Times New Roman"/>
          <w:sz w:val="20"/>
          <w:szCs w:val="20"/>
        </w:rPr>
        <w:t xml:space="preserve">European Commission (2010), Special </w:t>
      </w:r>
      <w:proofErr w:type="spellStart"/>
      <w:r w:rsidRPr="00FF2BD4">
        <w:rPr>
          <w:rFonts w:ascii="Times New Roman" w:hAnsi="Times New Roman" w:cs="Times New Roman"/>
          <w:sz w:val="20"/>
          <w:szCs w:val="20"/>
        </w:rPr>
        <w:t>Eurobarometer</w:t>
      </w:r>
      <w:proofErr w:type="spellEnd"/>
      <w:r w:rsidRPr="00FF2BD4">
        <w:rPr>
          <w:rFonts w:ascii="Times New Roman" w:hAnsi="Times New Roman" w:cs="Times New Roman"/>
          <w:sz w:val="20"/>
          <w:szCs w:val="20"/>
        </w:rPr>
        <w:t xml:space="preserve"> 344, </w:t>
      </w:r>
      <w:r w:rsidRPr="00FF2BD4">
        <w:rPr>
          <w:rFonts w:ascii="Times New Roman" w:hAnsi="Times New Roman" w:cs="Times New Roman"/>
          <w:i/>
          <w:iCs/>
          <w:sz w:val="20"/>
          <w:szCs w:val="20"/>
        </w:rPr>
        <w:t xml:space="preserve">Domestic Violence against Women </w:t>
      </w:r>
      <w:r w:rsidRPr="00FF2BD4">
        <w:rPr>
          <w:rFonts w:ascii="Times New Roman" w:hAnsi="Times New Roman" w:cs="Times New Roman"/>
          <w:sz w:val="20"/>
          <w:szCs w:val="20"/>
        </w:rPr>
        <w:t xml:space="preserve">[online]. Brussels: TNS Opinion &amp; Social. Available from: </w:t>
      </w:r>
      <w:hyperlink r:id="rId34" w:history="1">
        <w:r w:rsidRPr="00FF2BD4">
          <w:rPr>
            <w:rStyle w:val="Hyperlink"/>
            <w:rFonts w:ascii="Times New Roman" w:hAnsi="Times New Roman" w:cs="Times New Roman"/>
            <w:sz w:val="20"/>
            <w:szCs w:val="20"/>
          </w:rPr>
          <w:t>http://ec.europa.eu/public_opinion/archives/ebs/ebs_344_en.pdf</w:t>
        </w:r>
      </w:hyperlink>
      <w:r w:rsidRPr="00FF2BD4">
        <w:rPr>
          <w:rFonts w:ascii="Times New Roman" w:hAnsi="Times New Roman" w:cs="Times New Roman"/>
          <w:color w:val="000000" w:themeColor="text1"/>
          <w:sz w:val="20"/>
          <w:szCs w:val="20"/>
        </w:rPr>
        <w:t>.</w:t>
      </w:r>
    </w:p>
    <w:p w:rsidR="00FF2BD4" w:rsidRPr="00FF2BD4" w:rsidRDefault="00FF2BD4" w:rsidP="00063848">
      <w:pPr>
        <w:spacing w:before="120" w:after="120" w:line="240" w:lineRule="auto"/>
        <w:ind w:left="1008" w:hanging="1008"/>
        <w:jc w:val="both"/>
        <w:rPr>
          <w:rFonts w:ascii="Times New Roman" w:hAnsi="Times New Roman" w:cs="Times New Roman"/>
          <w:i/>
          <w:iCs/>
          <w:color w:val="000000" w:themeColor="text1"/>
          <w:sz w:val="20"/>
          <w:szCs w:val="20"/>
        </w:rPr>
      </w:pPr>
      <w:proofErr w:type="spellStart"/>
      <w:r w:rsidRPr="00FF2BD4">
        <w:rPr>
          <w:rFonts w:ascii="Times New Roman" w:hAnsi="Times New Roman" w:cs="Times New Roman"/>
          <w:sz w:val="20"/>
          <w:szCs w:val="20"/>
        </w:rPr>
        <w:t>Huisman</w:t>
      </w:r>
      <w:proofErr w:type="spellEnd"/>
      <w:r w:rsidRPr="00FF2BD4">
        <w:rPr>
          <w:rFonts w:ascii="Times New Roman" w:hAnsi="Times New Roman" w:cs="Times New Roman"/>
          <w:sz w:val="20"/>
          <w:szCs w:val="20"/>
        </w:rPr>
        <w:t xml:space="preserve">, K. A. (1996), Wife Battering in Asian American Communities: Identifying the Service Needs of an Overlooked Segment of the U.S. Population, </w:t>
      </w:r>
      <w:r w:rsidRPr="00FF2BD4">
        <w:rPr>
          <w:rFonts w:ascii="Times New Roman" w:hAnsi="Times New Roman" w:cs="Times New Roman"/>
          <w:i/>
          <w:iCs/>
          <w:sz w:val="20"/>
          <w:szCs w:val="20"/>
        </w:rPr>
        <w:t>Violence Against Women</w:t>
      </w:r>
      <w:r w:rsidRPr="00FF2BD4">
        <w:rPr>
          <w:rFonts w:ascii="Times New Roman" w:hAnsi="Times New Roman" w:cs="Times New Roman"/>
          <w:sz w:val="20"/>
          <w:szCs w:val="20"/>
        </w:rPr>
        <w:t xml:space="preserve">, Vol. 2, </w:t>
      </w:r>
      <w:proofErr w:type="gramStart"/>
      <w:r w:rsidRPr="00FF2BD4">
        <w:rPr>
          <w:rFonts w:ascii="Times New Roman" w:hAnsi="Times New Roman" w:cs="Times New Roman"/>
          <w:sz w:val="20"/>
          <w:szCs w:val="20"/>
        </w:rPr>
        <w:t>260</w:t>
      </w:r>
      <w:proofErr w:type="gramEnd"/>
      <w:r w:rsidRPr="00FF2BD4">
        <w:rPr>
          <w:rFonts w:ascii="Times New Roman" w:hAnsi="Times New Roman" w:cs="Times New Roman"/>
          <w:sz w:val="20"/>
          <w:szCs w:val="20"/>
        </w:rPr>
        <w:t>-283.</w:t>
      </w:r>
    </w:p>
    <w:p w:rsidR="00FF2BD4" w:rsidRPr="00FF2BD4" w:rsidRDefault="00FF2BD4" w:rsidP="00063848">
      <w:pPr>
        <w:spacing w:before="120" w:after="120" w:line="240" w:lineRule="auto"/>
        <w:ind w:left="1008" w:hanging="1008"/>
        <w:jc w:val="both"/>
        <w:rPr>
          <w:rFonts w:ascii="Times New Roman" w:hAnsi="Times New Roman" w:cs="Times New Roman"/>
          <w:i/>
          <w:iCs/>
          <w:color w:val="000000" w:themeColor="text1"/>
          <w:sz w:val="20"/>
          <w:szCs w:val="20"/>
        </w:rPr>
      </w:pPr>
      <w:proofErr w:type="spellStart"/>
      <w:r w:rsidRPr="00FF2BD4">
        <w:rPr>
          <w:rFonts w:ascii="Times New Roman" w:hAnsi="Times New Roman" w:cs="Times New Roman"/>
          <w:sz w:val="20"/>
          <w:szCs w:val="20"/>
        </w:rPr>
        <w:t>Jewkes</w:t>
      </w:r>
      <w:proofErr w:type="spellEnd"/>
      <w:r w:rsidRPr="00FF2BD4">
        <w:rPr>
          <w:rFonts w:ascii="Times New Roman" w:hAnsi="Times New Roman" w:cs="Times New Roman"/>
          <w:sz w:val="20"/>
          <w:szCs w:val="20"/>
        </w:rPr>
        <w:t>, R., Levin, J. and Penn-</w:t>
      </w:r>
      <w:proofErr w:type="spellStart"/>
      <w:r w:rsidRPr="00FF2BD4">
        <w:rPr>
          <w:rFonts w:ascii="Times New Roman" w:hAnsi="Times New Roman" w:cs="Times New Roman"/>
          <w:sz w:val="20"/>
          <w:szCs w:val="20"/>
        </w:rPr>
        <w:t>Kekana</w:t>
      </w:r>
      <w:proofErr w:type="spellEnd"/>
      <w:r w:rsidRPr="00FF2BD4">
        <w:rPr>
          <w:rFonts w:ascii="Times New Roman" w:hAnsi="Times New Roman" w:cs="Times New Roman"/>
          <w:sz w:val="20"/>
          <w:szCs w:val="20"/>
        </w:rPr>
        <w:t xml:space="preserve">, L. (2002), Risk Factors for Domestic Violence: Findings from a South African Cross-sectional Study. </w:t>
      </w:r>
      <w:r w:rsidRPr="00FF2BD4">
        <w:rPr>
          <w:rFonts w:ascii="Times New Roman" w:hAnsi="Times New Roman" w:cs="Times New Roman"/>
          <w:i/>
          <w:iCs/>
          <w:sz w:val="20"/>
          <w:szCs w:val="20"/>
        </w:rPr>
        <w:t>Social Science and Medicine</w:t>
      </w:r>
      <w:r w:rsidRPr="00FF2BD4">
        <w:rPr>
          <w:rFonts w:ascii="Times New Roman" w:hAnsi="Times New Roman" w:cs="Times New Roman"/>
          <w:sz w:val="20"/>
          <w:szCs w:val="20"/>
        </w:rPr>
        <w:t>, 55, 1603-1617.</w:t>
      </w:r>
    </w:p>
    <w:p w:rsidR="00FF2BD4" w:rsidRPr="00FF2BD4" w:rsidRDefault="00FF2BD4" w:rsidP="00063848">
      <w:pPr>
        <w:spacing w:before="120" w:after="120" w:line="240" w:lineRule="auto"/>
        <w:ind w:left="1008" w:hanging="1008"/>
        <w:jc w:val="both"/>
        <w:rPr>
          <w:rFonts w:ascii="Times New Roman" w:hAnsi="Times New Roman" w:cs="Times New Roman"/>
          <w:sz w:val="20"/>
          <w:szCs w:val="20"/>
        </w:rPr>
      </w:pPr>
      <w:proofErr w:type="spellStart"/>
      <w:r w:rsidRPr="00FF2BD4">
        <w:rPr>
          <w:rFonts w:ascii="Times New Roman" w:hAnsi="Times New Roman" w:cs="Times New Roman"/>
          <w:color w:val="000000" w:themeColor="text1"/>
          <w:sz w:val="20"/>
          <w:szCs w:val="20"/>
        </w:rPr>
        <w:t>Khanig</w:t>
      </w:r>
      <w:proofErr w:type="spellEnd"/>
      <w:r w:rsidRPr="00FF2BD4">
        <w:rPr>
          <w:rFonts w:ascii="Times New Roman" w:hAnsi="Times New Roman" w:cs="Times New Roman"/>
          <w:color w:val="000000" w:themeColor="text1"/>
          <w:sz w:val="20"/>
          <w:szCs w:val="20"/>
        </w:rPr>
        <w:t xml:space="preserve"> </w:t>
      </w:r>
      <w:proofErr w:type="spellStart"/>
      <w:r w:rsidRPr="00FF2BD4">
        <w:rPr>
          <w:rFonts w:ascii="Times New Roman" w:hAnsi="Times New Roman" w:cs="Times New Roman"/>
          <w:color w:val="000000" w:themeColor="text1"/>
          <w:sz w:val="20"/>
          <w:szCs w:val="20"/>
        </w:rPr>
        <w:t>Khaing</w:t>
      </w:r>
      <w:proofErr w:type="spellEnd"/>
      <w:r w:rsidRPr="00FF2BD4">
        <w:rPr>
          <w:rFonts w:ascii="Times New Roman" w:hAnsi="Times New Roman" w:cs="Times New Roman"/>
          <w:color w:val="000000" w:themeColor="text1"/>
          <w:sz w:val="20"/>
          <w:szCs w:val="20"/>
        </w:rPr>
        <w:t xml:space="preserve"> Lay (2009), Domestic Violence against Women: Legal Responses in Myanmar,</w:t>
      </w:r>
      <w:r w:rsidRPr="00FF2BD4">
        <w:rPr>
          <w:rFonts w:ascii="Times New Roman" w:hAnsi="Times New Roman" w:cs="Times New Roman"/>
          <w:i/>
          <w:iCs/>
          <w:color w:val="000000" w:themeColor="text1"/>
          <w:sz w:val="20"/>
          <w:szCs w:val="20"/>
        </w:rPr>
        <w:t xml:space="preserve"> </w:t>
      </w:r>
      <w:r w:rsidRPr="00FF2BD4">
        <w:rPr>
          <w:rFonts w:ascii="Times New Roman" w:hAnsi="Times New Roman" w:cs="Times New Roman"/>
          <w:sz w:val="20"/>
          <w:szCs w:val="20"/>
        </w:rPr>
        <w:t xml:space="preserve">Available from:   </w:t>
      </w:r>
      <w:hyperlink r:id="rId35" w:history="1">
        <w:r w:rsidRPr="00FF2BD4">
          <w:rPr>
            <w:rStyle w:val="Hyperlink"/>
            <w:rFonts w:ascii="Times New Roman" w:hAnsi="Times New Roman" w:cs="Times New Roman"/>
            <w:sz w:val="20"/>
            <w:szCs w:val="20"/>
          </w:rPr>
          <w:t>http://www.google.com/url?q=http://dspace.lib.niigata-u.ac.jp&gt;bitstream</w:t>
        </w:r>
      </w:hyperlink>
      <w:r w:rsidRPr="00FF2BD4">
        <w:rPr>
          <w:rFonts w:ascii="Times New Roman" w:hAnsi="Times New Roman" w:cs="Times New Roman"/>
          <w:sz w:val="20"/>
          <w:szCs w:val="20"/>
        </w:rPr>
        <w:t>.</w:t>
      </w:r>
    </w:p>
    <w:p w:rsidR="00FF2BD4" w:rsidRPr="00FF2BD4" w:rsidRDefault="00FF2BD4" w:rsidP="00063848">
      <w:pPr>
        <w:spacing w:before="120" w:after="120" w:line="240" w:lineRule="auto"/>
        <w:ind w:left="1008" w:hanging="1008"/>
        <w:jc w:val="both"/>
        <w:rPr>
          <w:rFonts w:ascii="Times New Roman" w:hAnsi="Times New Roman" w:cs="Times New Roman"/>
          <w:color w:val="000000" w:themeColor="text1"/>
          <w:sz w:val="20"/>
          <w:szCs w:val="20"/>
        </w:rPr>
      </w:pPr>
      <w:r w:rsidRPr="00FF2BD4">
        <w:rPr>
          <w:rFonts w:ascii="Times New Roman" w:hAnsi="Times New Roman" w:cs="Times New Roman"/>
          <w:color w:val="000000" w:themeColor="text1"/>
          <w:sz w:val="20"/>
          <w:szCs w:val="20"/>
        </w:rPr>
        <w:t xml:space="preserve">McCue, M. L. (2008), </w:t>
      </w:r>
      <w:r w:rsidRPr="00FF2BD4">
        <w:rPr>
          <w:rFonts w:ascii="Times New Roman" w:hAnsi="Times New Roman" w:cs="Times New Roman"/>
          <w:i/>
          <w:iCs/>
          <w:color w:val="000000" w:themeColor="text1"/>
          <w:sz w:val="20"/>
          <w:szCs w:val="20"/>
        </w:rPr>
        <w:t xml:space="preserve">Domestic Violence: A Reference Handbook, </w:t>
      </w:r>
      <w:r w:rsidRPr="00FF2BD4">
        <w:rPr>
          <w:rFonts w:ascii="Times New Roman" w:hAnsi="Times New Roman" w:cs="Times New Roman"/>
          <w:color w:val="000000" w:themeColor="text1"/>
          <w:sz w:val="20"/>
          <w:szCs w:val="20"/>
        </w:rPr>
        <w:t>Santa Barbara, CA: ABC-Clio.</w:t>
      </w:r>
    </w:p>
    <w:p w:rsidR="00FF2BD4" w:rsidRPr="00FF2BD4" w:rsidRDefault="00FF2BD4" w:rsidP="00063848">
      <w:pPr>
        <w:spacing w:before="120" w:after="120" w:line="240" w:lineRule="auto"/>
        <w:ind w:left="1008" w:hanging="1008"/>
        <w:jc w:val="both"/>
        <w:rPr>
          <w:rFonts w:ascii="Times New Roman" w:hAnsi="Times New Roman" w:cs="Times New Roman"/>
          <w:i/>
          <w:iCs/>
          <w:color w:val="000000" w:themeColor="text1"/>
          <w:sz w:val="20"/>
          <w:szCs w:val="20"/>
        </w:rPr>
      </w:pPr>
      <w:r w:rsidRPr="00FF2BD4">
        <w:rPr>
          <w:rFonts w:ascii="Times New Roman" w:hAnsi="Times New Roman" w:cs="Times New Roman"/>
          <w:sz w:val="20"/>
          <w:szCs w:val="20"/>
        </w:rPr>
        <w:t xml:space="preserve">Ministry of Health and Sports and ICF (2017), </w:t>
      </w:r>
      <w:r w:rsidRPr="00FF2BD4">
        <w:rPr>
          <w:rFonts w:ascii="Times New Roman" w:hAnsi="Times New Roman" w:cs="Times New Roman"/>
          <w:i/>
          <w:iCs/>
          <w:sz w:val="20"/>
          <w:szCs w:val="20"/>
        </w:rPr>
        <w:t>Myanmar Demographic and Health Survey: 2015-16</w:t>
      </w:r>
      <w:r w:rsidRPr="00FF2BD4">
        <w:rPr>
          <w:rFonts w:ascii="Times New Roman" w:hAnsi="Times New Roman" w:cs="Times New Roman"/>
          <w:sz w:val="20"/>
          <w:szCs w:val="20"/>
        </w:rPr>
        <w:t xml:space="preserve">, Nay </w:t>
      </w:r>
      <w:proofErr w:type="spellStart"/>
      <w:r w:rsidRPr="00FF2BD4">
        <w:rPr>
          <w:rFonts w:ascii="Times New Roman" w:hAnsi="Times New Roman" w:cs="Times New Roman"/>
          <w:sz w:val="20"/>
          <w:szCs w:val="20"/>
        </w:rPr>
        <w:t>Pyi</w:t>
      </w:r>
      <w:proofErr w:type="spellEnd"/>
      <w:r w:rsidRPr="00FF2BD4">
        <w:rPr>
          <w:rFonts w:ascii="Times New Roman" w:hAnsi="Times New Roman" w:cs="Times New Roman"/>
          <w:sz w:val="20"/>
          <w:szCs w:val="20"/>
        </w:rPr>
        <w:t xml:space="preserve"> Taw, Myanmar and Rockville, MD, USA: Ministry of Health and Sports, and ICF.</w:t>
      </w:r>
    </w:p>
    <w:p w:rsidR="00FF2BD4" w:rsidRPr="00FF2BD4" w:rsidRDefault="00FF2BD4" w:rsidP="00063848">
      <w:pPr>
        <w:spacing w:before="120" w:after="120" w:line="240" w:lineRule="auto"/>
        <w:ind w:left="1008" w:hanging="1008"/>
        <w:jc w:val="both"/>
        <w:rPr>
          <w:rFonts w:ascii="Times New Roman" w:hAnsi="Times New Roman" w:cs="Times New Roman"/>
          <w:color w:val="000000" w:themeColor="text1"/>
          <w:sz w:val="20"/>
          <w:szCs w:val="20"/>
        </w:rPr>
      </w:pPr>
      <w:proofErr w:type="spellStart"/>
      <w:proofErr w:type="gramStart"/>
      <w:r w:rsidRPr="00FF2BD4">
        <w:rPr>
          <w:rFonts w:ascii="Times New Roman" w:hAnsi="Times New Roman" w:cs="Times New Roman"/>
          <w:color w:val="000000" w:themeColor="text1"/>
          <w:sz w:val="20"/>
          <w:szCs w:val="20"/>
        </w:rPr>
        <w:t>Nilar</w:t>
      </w:r>
      <w:proofErr w:type="spellEnd"/>
      <w:r w:rsidRPr="00FF2BD4">
        <w:rPr>
          <w:rFonts w:ascii="Times New Roman" w:hAnsi="Times New Roman" w:cs="Times New Roman"/>
          <w:color w:val="000000" w:themeColor="text1"/>
          <w:sz w:val="20"/>
          <w:szCs w:val="20"/>
        </w:rPr>
        <w:t xml:space="preserve"> </w:t>
      </w:r>
      <w:proofErr w:type="spellStart"/>
      <w:r w:rsidRPr="00FF2BD4">
        <w:rPr>
          <w:rFonts w:ascii="Times New Roman" w:hAnsi="Times New Roman" w:cs="Times New Roman"/>
          <w:color w:val="000000" w:themeColor="text1"/>
          <w:sz w:val="20"/>
          <w:szCs w:val="20"/>
        </w:rPr>
        <w:t>Kyu</w:t>
      </w:r>
      <w:proofErr w:type="spellEnd"/>
      <w:r w:rsidRPr="00FF2BD4">
        <w:rPr>
          <w:rFonts w:ascii="Times New Roman" w:hAnsi="Times New Roman" w:cs="Times New Roman"/>
          <w:color w:val="000000" w:themeColor="text1"/>
          <w:sz w:val="20"/>
          <w:szCs w:val="20"/>
        </w:rPr>
        <w:t xml:space="preserve"> and </w:t>
      </w:r>
      <w:proofErr w:type="spellStart"/>
      <w:r w:rsidRPr="00FF2BD4">
        <w:rPr>
          <w:rFonts w:ascii="Times New Roman" w:hAnsi="Times New Roman" w:cs="Times New Roman"/>
          <w:color w:val="000000" w:themeColor="text1"/>
          <w:sz w:val="20"/>
          <w:szCs w:val="20"/>
        </w:rPr>
        <w:t>Astuko</w:t>
      </w:r>
      <w:proofErr w:type="spellEnd"/>
      <w:r w:rsidRPr="00FF2BD4">
        <w:rPr>
          <w:rFonts w:ascii="Times New Roman" w:hAnsi="Times New Roman" w:cs="Times New Roman"/>
          <w:color w:val="000000" w:themeColor="text1"/>
          <w:sz w:val="20"/>
          <w:szCs w:val="20"/>
        </w:rPr>
        <w:t xml:space="preserve"> Kanai (2005), Prevalence, Antecedent Causes and Consequences of Domestic Violence in Myanmar, </w:t>
      </w:r>
      <w:r w:rsidRPr="00FF2BD4">
        <w:rPr>
          <w:rFonts w:ascii="Times New Roman" w:hAnsi="Times New Roman" w:cs="Times New Roman"/>
          <w:i/>
          <w:iCs/>
          <w:color w:val="000000" w:themeColor="text1"/>
          <w:sz w:val="20"/>
          <w:szCs w:val="20"/>
        </w:rPr>
        <w:t>Asian Journal of</w:t>
      </w:r>
      <w:r w:rsidR="008A2BA1">
        <w:rPr>
          <w:rFonts w:ascii="Times New Roman" w:hAnsi="Times New Roman" w:cs="Times New Roman"/>
          <w:i/>
          <w:iCs/>
          <w:color w:val="000000" w:themeColor="text1"/>
          <w:sz w:val="20"/>
          <w:szCs w:val="20"/>
        </w:rPr>
        <w:t xml:space="preserve"> </w:t>
      </w:r>
      <w:r w:rsidRPr="00FF2BD4">
        <w:rPr>
          <w:rFonts w:ascii="Times New Roman" w:hAnsi="Times New Roman" w:cs="Times New Roman"/>
          <w:i/>
          <w:iCs/>
          <w:color w:val="000000" w:themeColor="text1"/>
          <w:sz w:val="20"/>
          <w:szCs w:val="20"/>
        </w:rPr>
        <w:t xml:space="preserve">Social Psychology, </w:t>
      </w:r>
      <w:r w:rsidRPr="00FF2BD4">
        <w:rPr>
          <w:rFonts w:ascii="Times New Roman" w:hAnsi="Times New Roman" w:cs="Times New Roman"/>
          <w:color w:val="000000" w:themeColor="text1"/>
          <w:sz w:val="20"/>
          <w:szCs w:val="20"/>
        </w:rPr>
        <w:t>Vol.8</w:t>
      </w:r>
      <w:r w:rsidRPr="00FF2BD4">
        <w:rPr>
          <w:rFonts w:ascii="Times New Roman" w:hAnsi="Times New Roman" w:cs="Times New Roman"/>
          <w:i/>
          <w:iCs/>
          <w:color w:val="000000" w:themeColor="text1"/>
          <w:sz w:val="20"/>
          <w:szCs w:val="20"/>
        </w:rPr>
        <w:t xml:space="preserve">, </w:t>
      </w:r>
      <w:r w:rsidRPr="00FF2BD4">
        <w:rPr>
          <w:rFonts w:ascii="Times New Roman" w:hAnsi="Times New Roman" w:cs="Times New Roman"/>
          <w:color w:val="000000" w:themeColor="text1"/>
          <w:sz w:val="20"/>
          <w:szCs w:val="20"/>
        </w:rPr>
        <w:t>pp.244-246.</w:t>
      </w:r>
      <w:proofErr w:type="gramEnd"/>
    </w:p>
    <w:p w:rsidR="00FF2BD4" w:rsidRPr="00FF2BD4" w:rsidRDefault="00FF2BD4" w:rsidP="00063848">
      <w:pPr>
        <w:spacing w:before="120" w:after="120" w:line="240" w:lineRule="auto"/>
        <w:ind w:left="1008" w:hanging="1008"/>
        <w:jc w:val="both"/>
        <w:rPr>
          <w:rFonts w:ascii="Times New Roman" w:hAnsi="Times New Roman" w:cs="Times New Roman"/>
          <w:i/>
          <w:iCs/>
          <w:color w:val="000000" w:themeColor="text1"/>
          <w:sz w:val="20"/>
          <w:szCs w:val="20"/>
        </w:rPr>
      </w:pPr>
      <w:r w:rsidRPr="00FF2BD4">
        <w:rPr>
          <w:rFonts w:ascii="Times New Roman" w:hAnsi="Times New Roman" w:cs="Times New Roman"/>
          <w:sz w:val="20"/>
          <w:szCs w:val="20"/>
        </w:rPr>
        <w:t xml:space="preserve">Smith, M.D. (1987), </w:t>
      </w:r>
      <w:proofErr w:type="gramStart"/>
      <w:r w:rsidRPr="00FF2BD4">
        <w:rPr>
          <w:rFonts w:ascii="Times New Roman" w:hAnsi="Times New Roman" w:cs="Times New Roman"/>
          <w:sz w:val="20"/>
          <w:szCs w:val="20"/>
        </w:rPr>
        <w:t>The</w:t>
      </w:r>
      <w:proofErr w:type="gramEnd"/>
      <w:r w:rsidRPr="00FF2BD4">
        <w:rPr>
          <w:rFonts w:ascii="Times New Roman" w:hAnsi="Times New Roman" w:cs="Times New Roman"/>
          <w:sz w:val="20"/>
          <w:szCs w:val="20"/>
        </w:rPr>
        <w:t xml:space="preserve"> Incidence and Prevalence of Woman Abuse in Toronto. </w:t>
      </w:r>
      <w:r w:rsidRPr="00FF2BD4">
        <w:rPr>
          <w:rFonts w:ascii="Times New Roman" w:hAnsi="Times New Roman" w:cs="Times New Roman"/>
          <w:i/>
          <w:iCs/>
          <w:sz w:val="20"/>
          <w:szCs w:val="20"/>
        </w:rPr>
        <w:t>Violence and Victims</w:t>
      </w:r>
      <w:r w:rsidRPr="00FF2BD4">
        <w:rPr>
          <w:rFonts w:ascii="Times New Roman" w:hAnsi="Times New Roman" w:cs="Times New Roman"/>
          <w:sz w:val="20"/>
          <w:szCs w:val="20"/>
        </w:rPr>
        <w:t>, Vol. 2 (3):173-187.</w:t>
      </w:r>
    </w:p>
    <w:p w:rsidR="00FF2BD4" w:rsidRPr="00FF2BD4" w:rsidRDefault="00FF2BD4" w:rsidP="00063848">
      <w:pPr>
        <w:spacing w:before="120" w:after="120" w:line="240" w:lineRule="auto"/>
        <w:ind w:left="1008" w:hanging="1008"/>
        <w:jc w:val="both"/>
        <w:rPr>
          <w:rFonts w:ascii="Times New Roman" w:hAnsi="Times New Roman" w:cs="Times New Roman"/>
          <w:i/>
          <w:iCs/>
          <w:color w:val="000000" w:themeColor="text1"/>
          <w:sz w:val="20"/>
          <w:szCs w:val="20"/>
        </w:rPr>
      </w:pPr>
      <w:r w:rsidRPr="00FF2BD4">
        <w:rPr>
          <w:rFonts w:ascii="Times New Roman" w:hAnsi="Times New Roman" w:cs="Times New Roman"/>
          <w:sz w:val="20"/>
          <w:szCs w:val="20"/>
        </w:rPr>
        <w:t xml:space="preserve">Straus, M.A. and Sweet, S. (1992), Verbal/Symbolic Aggression in Couples: Incidence Rates and Relationships to Personal Characteristics. </w:t>
      </w:r>
      <w:r w:rsidRPr="00FF2BD4">
        <w:rPr>
          <w:rFonts w:ascii="Times New Roman" w:hAnsi="Times New Roman" w:cs="Times New Roman"/>
          <w:i/>
          <w:iCs/>
          <w:sz w:val="20"/>
          <w:szCs w:val="20"/>
        </w:rPr>
        <w:t>Journal of Marriage and the Family</w:t>
      </w:r>
      <w:r w:rsidRPr="00FF2BD4">
        <w:rPr>
          <w:rFonts w:ascii="Times New Roman" w:hAnsi="Times New Roman" w:cs="Times New Roman"/>
          <w:sz w:val="20"/>
          <w:szCs w:val="20"/>
        </w:rPr>
        <w:t>, 54, 346-357.</w:t>
      </w:r>
    </w:p>
    <w:p w:rsidR="00FF2BD4" w:rsidRPr="00FF2BD4" w:rsidRDefault="00FF2BD4" w:rsidP="00063848">
      <w:pPr>
        <w:spacing w:before="120" w:after="120" w:line="240" w:lineRule="auto"/>
        <w:ind w:left="1008" w:hanging="1008"/>
        <w:jc w:val="both"/>
        <w:rPr>
          <w:rFonts w:ascii="Times New Roman" w:hAnsi="Times New Roman" w:cs="Times New Roman"/>
          <w:i/>
          <w:iCs/>
          <w:color w:val="000000" w:themeColor="text1"/>
          <w:sz w:val="20"/>
          <w:szCs w:val="20"/>
        </w:rPr>
      </w:pPr>
      <w:r w:rsidRPr="00FF2BD4">
        <w:rPr>
          <w:rFonts w:ascii="Times New Roman" w:hAnsi="Times New Roman" w:cs="Times New Roman"/>
          <w:sz w:val="20"/>
          <w:szCs w:val="20"/>
        </w:rPr>
        <w:t xml:space="preserve">United Nations (1996), </w:t>
      </w:r>
      <w:r w:rsidRPr="00FF2BD4">
        <w:rPr>
          <w:rFonts w:ascii="Times New Roman" w:hAnsi="Times New Roman" w:cs="Times New Roman"/>
          <w:i/>
          <w:iCs/>
          <w:sz w:val="20"/>
          <w:szCs w:val="20"/>
        </w:rPr>
        <w:t>Report of the Fourth World Conference on Women</w:t>
      </w:r>
      <w:r w:rsidRPr="00FF2BD4">
        <w:rPr>
          <w:rFonts w:ascii="Times New Roman" w:hAnsi="Times New Roman" w:cs="Times New Roman"/>
          <w:sz w:val="20"/>
          <w:szCs w:val="20"/>
        </w:rPr>
        <w:t xml:space="preserve">. New York: United Nations.  </w:t>
      </w:r>
    </w:p>
    <w:p w:rsidR="00FF2BD4" w:rsidRPr="00FF2BD4" w:rsidRDefault="00FF2BD4" w:rsidP="00063848">
      <w:pPr>
        <w:spacing w:before="120" w:after="120" w:line="240" w:lineRule="auto"/>
        <w:ind w:left="1008" w:hanging="1008"/>
        <w:jc w:val="both"/>
        <w:rPr>
          <w:rFonts w:ascii="Times New Roman" w:hAnsi="Times New Roman" w:cs="Times New Roman"/>
          <w:i/>
          <w:iCs/>
          <w:color w:val="000000" w:themeColor="text1"/>
          <w:sz w:val="20"/>
          <w:szCs w:val="20"/>
        </w:rPr>
      </w:pPr>
      <w:r w:rsidRPr="00FF2BD4">
        <w:rPr>
          <w:rFonts w:ascii="Times New Roman" w:hAnsi="Times New Roman" w:cs="Times New Roman"/>
          <w:sz w:val="20"/>
          <w:szCs w:val="20"/>
        </w:rPr>
        <w:t xml:space="preserve">United Nations (2010), </w:t>
      </w:r>
      <w:r w:rsidRPr="00FF2BD4">
        <w:rPr>
          <w:rFonts w:ascii="Times New Roman" w:hAnsi="Times New Roman" w:cs="Times New Roman"/>
          <w:i/>
          <w:iCs/>
          <w:sz w:val="20"/>
          <w:szCs w:val="20"/>
        </w:rPr>
        <w:t>Report on Violence against Women Violence against Women: A Global Phenomenon</w:t>
      </w:r>
      <w:r w:rsidRPr="00FF2BD4">
        <w:rPr>
          <w:rFonts w:ascii="Times New Roman" w:hAnsi="Times New Roman" w:cs="Times New Roman"/>
          <w:sz w:val="20"/>
          <w:szCs w:val="20"/>
        </w:rPr>
        <w:t>. Press Release: United Nations.</w:t>
      </w:r>
    </w:p>
    <w:p w:rsidR="00FF2BD4" w:rsidRPr="00FF2BD4" w:rsidRDefault="00FF2BD4" w:rsidP="00063848">
      <w:pPr>
        <w:spacing w:before="120" w:after="120" w:line="240" w:lineRule="auto"/>
        <w:ind w:left="1008" w:hanging="1008"/>
        <w:jc w:val="both"/>
        <w:rPr>
          <w:rFonts w:ascii="Times New Roman" w:hAnsi="Times New Roman" w:cs="Times New Roman"/>
          <w:sz w:val="20"/>
          <w:szCs w:val="20"/>
        </w:rPr>
      </w:pPr>
      <w:proofErr w:type="spellStart"/>
      <w:proofErr w:type="gramStart"/>
      <w:r w:rsidRPr="00FF2BD4">
        <w:rPr>
          <w:rFonts w:ascii="Times New Roman" w:hAnsi="Times New Roman" w:cs="Times New Roman"/>
          <w:sz w:val="20"/>
          <w:szCs w:val="20"/>
        </w:rPr>
        <w:t>Wayak</w:t>
      </w:r>
      <w:proofErr w:type="spellEnd"/>
      <w:r w:rsidRPr="00FF2BD4">
        <w:rPr>
          <w:rFonts w:ascii="Times New Roman" w:hAnsi="Times New Roman" w:cs="Times New Roman"/>
          <w:sz w:val="20"/>
          <w:szCs w:val="20"/>
        </w:rPr>
        <w:t xml:space="preserve"> </w:t>
      </w:r>
      <w:proofErr w:type="spellStart"/>
      <w:r w:rsidRPr="00FF2BD4">
        <w:rPr>
          <w:rFonts w:ascii="Times New Roman" w:hAnsi="Times New Roman" w:cs="Times New Roman"/>
          <w:sz w:val="20"/>
          <w:szCs w:val="20"/>
        </w:rPr>
        <w:t>Pambè</w:t>
      </w:r>
      <w:proofErr w:type="spellEnd"/>
      <w:r w:rsidRPr="00FF2BD4">
        <w:rPr>
          <w:rFonts w:ascii="Times New Roman" w:hAnsi="Times New Roman" w:cs="Times New Roman"/>
          <w:sz w:val="20"/>
          <w:szCs w:val="20"/>
        </w:rPr>
        <w:t xml:space="preserve">, M., B. </w:t>
      </w:r>
      <w:proofErr w:type="spellStart"/>
      <w:r w:rsidRPr="00FF2BD4">
        <w:rPr>
          <w:rFonts w:ascii="Times New Roman" w:hAnsi="Times New Roman" w:cs="Times New Roman"/>
          <w:sz w:val="20"/>
          <w:szCs w:val="20"/>
        </w:rPr>
        <w:t>Gnoumou</w:t>
      </w:r>
      <w:proofErr w:type="spellEnd"/>
      <w:r w:rsidRPr="00FF2BD4">
        <w:rPr>
          <w:rFonts w:ascii="Times New Roman" w:hAnsi="Times New Roman" w:cs="Times New Roman"/>
          <w:sz w:val="20"/>
          <w:szCs w:val="20"/>
        </w:rPr>
        <w:t>/</w:t>
      </w:r>
      <w:proofErr w:type="spellStart"/>
      <w:r w:rsidRPr="00FF2BD4">
        <w:rPr>
          <w:rFonts w:ascii="Times New Roman" w:hAnsi="Times New Roman" w:cs="Times New Roman"/>
          <w:sz w:val="20"/>
          <w:szCs w:val="20"/>
        </w:rPr>
        <w:t>Thiombiano</w:t>
      </w:r>
      <w:proofErr w:type="spellEnd"/>
      <w:r w:rsidRPr="00FF2BD4">
        <w:rPr>
          <w:rFonts w:ascii="Times New Roman" w:hAnsi="Times New Roman" w:cs="Times New Roman"/>
          <w:sz w:val="20"/>
          <w:szCs w:val="20"/>
        </w:rPr>
        <w:t xml:space="preserve">, and I. </w:t>
      </w:r>
      <w:proofErr w:type="spellStart"/>
      <w:r w:rsidRPr="00FF2BD4">
        <w:rPr>
          <w:rFonts w:ascii="Times New Roman" w:hAnsi="Times New Roman" w:cs="Times New Roman"/>
          <w:sz w:val="20"/>
          <w:szCs w:val="20"/>
        </w:rPr>
        <w:t>Kaboré</w:t>
      </w:r>
      <w:proofErr w:type="spellEnd"/>
      <w:r w:rsidRPr="00FF2BD4">
        <w:rPr>
          <w:rFonts w:ascii="Times New Roman" w:hAnsi="Times New Roman" w:cs="Times New Roman"/>
          <w:sz w:val="20"/>
          <w:szCs w:val="20"/>
        </w:rPr>
        <w:t>.</w:t>
      </w:r>
      <w:proofErr w:type="gramEnd"/>
      <w:r w:rsidRPr="00FF2BD4">
        <w:rPr>
          <w:rFonts w:ascii="Times New Roman" w:hAnsi="Times New Roman" w:cs="Times New Roman"/>
          <w:sz w:val="20"/>
          <w:szCs w:val="20"/>
        </w:rPr>
        <w:t xml:space="preserve"> (2014), Relationship between Women’s Socioeconomic Status and Empowerment in Burkina Faso: A Focus on Participation in Decision-making and Experience of Domestic Violence. </w:t>
      </w:r>
      <w:proofErr w:type="gramStart"/>
      <w:r w:rsidRPr="00FF2BD4">
        <w:rPr>
          <w:rFonts w:ascii="Times New Roman" w:hAnsi="Times New Roman" w:cs="Times New Roman"/>
          <w:i/>
          <w:sz w:val="20"/>
          <w:szCs w:val="20"/>
        </w:rPr>
        <w:t>African Population Studies</w:t>
      </w:r>
      <w:r w:rsidRPr="00FF2BD4">
        <w:rPr>
          <w:rFonts w:ascii="Times New Roman" w:hAnsi="Times New Roman" w:cs="Times New Roman"/>
          <w:sz w:val="20"/>
          <w:szCs w:val="20"/>
        </w:rPr>
        <w:t>, 28 (2).</w:t>
      </w:r>
      <w:proofErr w:type="gramEnd"/>
      <w:r w:rsidRPr="00FF2BD4">
        <w:rPr>
          <w:rFonts w:ascii="Times New Roman" w:hAnsi="Times New Roman" w:cs="Times New Roman"/>
          <w:sz w:val="20"/>
          <w:szCs w:val="20"/>
        </w:rPr>
        <w:t xml:space="preserve">  Available from: </w:t>
      </w:r>
      <w:hyperlink w:history="1">
        <w:r w:rsidRPr="00FF2BD4">
          <w:rPr>
            <w:rStyle w:val="Hyperlink"/>
            <w:rFonts w:ascii="Times New Roman" w:hAnsi="Times New Roman" w:cs="Times New Roman"/>
            <w:sz w:val="20"/>
            <w:szCs w:val="20"/>
          </w:rPr>
          <w:t>http://aps.journals.ac .</w:t>
        </w:r>
        <w:proofErr w:type="spellStart"/>
        <w:r w:rsidRPr="00FF2BD4">
          <w:rPr>
            <w:rStyle w:val="Hyperlink"/>
            <w:rFonts w:ascii="Times New Roman" w:hAnsi="Times New Roman" w:cs="Times New Roman"/>
            <w:sz w:val="20"/>
            <w:szCs w:val="20"/>
          </w:rPr>
          <w:t>za</w:t>
        </w:r>
        <w:proofErr w:type="spellEnd"/>
        <w:r w:rsidRPr="00FF2BD4">
          <w:rPr>
            <w:rStyle w:val="Hyperlink"/>
            <w:rFonts w:ascii="Times New Roman" w:hAnsi="Times New Roman" w:cs="Times New Roman"/>
            <w:sz w:val="20"/>
            <w:szCs w:val="20"/>
          </w:rPr>
          <w:t>/pub/article/view/ 563/463</w:t>
        </w:r>
      </w:hyperlink>
      <w:r w:rsidRPr="00FF2BD4">
        <w:rPr>
          <w:rFonts w:ascii="Times New Roman" w:hAnsi="Times New Roman" w:cs="Times New Roman"/>
          <w:sz w:val="20"/>
          <w:szCs w:val="20"/>
        </w:rPr>
        <w:t>.</w:t>
      </w:r>
    </w:p>
    <w:p w:rsidR="00FF2BD4" w:rsidRPr="00FF2BD4" w:rsidRDefault="00FF2BD4" w:rsidP="00063848">
      <w:pPr>
        <w:spacing w:before="120" w:after="120" w:line="240" w:lineRule="auto"/>
        <w:ind w:left="1008" w:hanging="1008"/>
        <w:jc w:val="both"/>
        <w:rPr>
          <w:rFonts w:ascii="Times New Roman" w:hAnsi="Times New Roman" w:cs="Times New Roman"/>
          <w:i/>
          <w:iCs/>
          <w:color w:val="000000" w:themeColor="text1"/>
          <w:sz w:val="20"/>
          <w:szCs w:val="20"/>
        </w:rPr>
      </w:pPr>
      <w:r w:rsidRPr="00FF2BD4">
        <w:rPr>
          <w:rFonts w:ascii="Times New Roman" w:hAnsi="Times New Roman" w:cs="Times New Roman"/>
          <w:sz w:val="20"/>
          <w:szCs w:val="20"/>
        </w:rPr>
        <w:t xml:space="preserve">WHO (2005), </w:t>
      </w:r>
      <w:r w:rsidRPr="00FF2BD4">
        <w:rPr>
          <w:rFonts w:ascii="Times New Roman" w:hAnsi="Times New Roman" w:cs="Times New Roman"/>
          <w:i/>
          <w:iCs/>
          <w:sz w:val="20"/>
          <w:szCs w:val="20"/>
        </w:rPr>
        <w:t>Multi-country Study on Women‘s Health and Domestic Violence Against Women</w:t>
      </w:r>
      <w:r w:rsidRPr="00FF2BD4">
        <w:rPr>
          <w:rFonts w:ascii="Times New Roman" w:hAnsi="Times New Roman" w:cs="Times New Roman"/>
          <w:sz w:val="20"/>
          <w:szCs w:val="20"/>
        </w:rPr>
        <w:t>, Geneva: World Health Organization.</w:t>
      </w:r>
    </w:p>
    <w:p w:rsidR="00FF2BD4" w:rsidRPr="00FF2BD4" w:rsidRDefault="00FF2BD4" w:rsidP="00063848">
      <w:pPr>
        <w:spacing w:before="120" w:after="120" w:line="240" w:lineRule="auto"/>
        <w:ind w:left="1008" w:hanging="1008"/>
        <w:jc w:val="both"/>
        <w:rPr>
          <w:rFonts w:ascii="Times New Roman" w:hAnsi="Times New Roman" w:cs="Times New Roman"/>
          <w:sz w:val="20"/>
          <w:szCs w:val="20"/>
        </w:rPr>
      </w:pPr>
      <w:r w:rsidRPr="00FF2BD4">
        <w:rPr>
          <w:rFonts w:ascii="Times New Roman" w:hAnsi="Times New Roman" w:cs="Times New Roman"/>
          <w:color w:val="000000" w:themeColor="text1"/>
          <w:sz w:val="20"/>
          <w:szCs w:val="20"/>
        </w:rPr>
        <w:t xml:space="preserve">WHO (2013), Violence against Women: A Global Health Problem of Epidemic Proportions, </w:t>
      </w:r>
      <w:r w:rsidRPr="00FF2BD4">
        <w:rPr>
          <w:rFonts w:ascii="Times New Roman" w:hAnsi="Times New Roman" w:cs="Times New Roman"/>
          <w:sz w:val="20"/>
          <w:szCs w:val="20"/>
        </w:rPr>
        <w:t xml:space="preserve">Available from:   </w:t>
      </w:r>
      <w:hyperlink w:history="1">
        <w:r w:rsidRPr="00FF2BD4">
          <w:rPr>
            <w:rStyle w:val="Hyperlink"/>
            <w:rFonts w:ascii="Times New Roman" w:hAnsi="Times New Roman" w:cs="Times New Roman"/>
            <w:sz w:val="20"/>
            <w:szCs w:val="20"/>
          </w:rPr>
          <w:t>http://www.who.int&gt;releases&gt;2013.</w:t>
        </w:r>
      </w:hyperlink>
    </w:p>
    <w:p w:rsidR="000F675B" w:rsidRPr="00272B4F" w:rsidRDefault="00FF2BD4" w:rsidP="00063848">
      <w:pPr>
        <w:spacing w:before="120" w:after="120" w:line="240" w:lineRule="auto"/>
        <w:ind w:left="1008" w:hanging="1008"/>
        <w:jc w:val="both"/>
        <w:rPr>
          <w:rFonts w:ascii="Times New Roman" w:hAnsi="Times New Roman" w:cs="Times New Roman"/>
          <w:i/>
          <w:iCs/>
          <w:color w:val="000000" w:themeColor="text1"/>
          <w:sz w:val="20"/>
          <w:szCs w:val="20"/>
        </w:rPr>
      </w:pPr>
      <w:r w:rsidRPr="00FF2BD4">
        <w:rPr>
          <w:rFonts w:ascii="Times New Roman" w:hAnsi="Times New Roman" w:cs="Times New Roman"/>
          <w:sz w:val="20"/>
          <w:szCs w:val="20"/>
        </w:rPr>
        <w:t xml:space="preserve">Wooldridge, J. M. (2013), </w:t>
      </w:r>
      <w:r w:rsidRPr="00FF2BD4">
        <w:rPr>
          <w:rFonts w:ascii="Times New Roman" w:hAnsi="Times New Roman" w:cs="Times New Roman"/>
          <w:i/>
          <w:iCs/>
          <w:sz w:val="20"/>
          <w:szCs w:val="20"/>
        </w:rPr>
        <w:t>Introductory Econometrics: A Modern Approach</w:t>
      </w:r>
      <w:r w:rsidRPr="00FF2BD4">
        <w:rPr>
          <w:rFonts w:ascii="Times New Roman" w:hAnsi="Times New Roman" w:cs="Times New Roman"/>
          <w:sz w:val="20"/>
          <w:szCs w:val="20"/>
        </w:rPr>
        <w:t>, 5</w:t>
      </w:r>
      <w:r w:rsidRPr="00FF2BD4">
        <w:rPr>
          <w:rFonts w:ascii="Times New Roman" w:hAnsi="Times New Roman" w:cs="Times New Roman"/>
          <w:sz w:val="20"/>
          <w:szCs w:val="20"/>
          <w:vertAlign w:val="superscript"/>
        </w:rPr>
        <w:t>th</w:t>
      </w:r>
      <w:r w:rsidRPr="00FF2BD4">
        <w:rPr>
          <w:rFonts w:ascii="Times New Roman" w:hAnsi="Times New Roman" w:cs="Times New Roman"/>
          <w:sz w:val="20"/>
          <w:szCs w:val="20"/>
        </w:rPr>
        <w:t xml:space="preserve"> edition, South-Western: </w:t>
      </w:r>
      <w:proofErr w:type="spellStart"/>
      <w:r w:rsidRPr="00FF2BD4">
        <w:rPr>
          <w:rFonts w:ascii="Times New Roman" w:hAnsi="Times New Roman" w:cs="Times New Roman"/>
          <w:sz w:val="20"/>
          <w:szCs w:val="20"/>
        </w:rPr>
        <w:t>Cengage</w:t>
      </w:r>
      <w:proofErr w:type="spellEnd"/>
      <w:r w:rsidRPr="00FF2BD4">
        <w:rPr>
          <w:rFonts w:ascii="Times New Roman" w:hAnsi="Times New Roman" w:cs="Times New Roman"/>
          <w:sz w:val="20"/>
          <w:szCs w:val="20"/>
        </w:rPr>
        <w:t xml:space="preserve"> Learning.</w:t>
      </w:r>
    </w:p>
    <w:p w:rsidR="00DC6E2F" w:rsidRPr="00956747" w:rsidRDefault="00DC6E2F" w:rsidP="00272B4F">
      <w:pPr>
        <w:spacing w:after="120" w:line="240" w:lineRule="auto"/>
        <w:jc w:val="center"/>
        <w:rPr>
          <w:rFonts w:ascii="Times New Roman" w:hAnsi="Times New Roman" w:cs="Times New Roman"/>
          <w:b/>
          <w:sz w:val="20"/>
          <w:szCs w:val="20"/>
        </w:rPr>
      </w:pPr>
      <w:r w:rsidRPr="00956747">
        <w:rPr>
          <w:rFonts w:ascii="Times New Roman" w:hAnsi="Times New Roman" w:cs="Times New Roman"/>
          <w:b/>
          <w:sz w:val="20"/>
          <w:szCs w:val="20"/>
        </w:rPr>
        <w:t>Appendix</w:t>
      </w:r>
    </w:p>
    <w:p w:rsidR="00DC6E2F" w:rsidRPr="00956747" w:rsidRDefault="00DC6E2F" w:rsidP="00272B4F">
      <w:pPr>
        <w:tabs>
          <w:tab w:val="left" w:pos="7032"/>
        </w:tabs>
        <w:spacing w:after="120" w:line="240" w:lineRule="auto"/>
        <w:ind w:left="900" w:hanging="900"/>
        <w:jc w:val="center"/>
        <w:rPr>
          <w:rFonts w:ascii="Times New Roman" w:hAnsi="Times New Roman" w:cs="Times New Roman"/>
          <w:b/>
          <w:bCs/>
          <w:sz w:val="20"/>
          <w:szCs w:val="20"/>
        </w:rPr>
      </w:pPr>
      <w:r w:rsidRPr="00956747">
        <w:rPr>
          <w:rFonts w:ascii="Times New Roman" w:hAnsi="Times New Roman" w:cs="Times New Roman"/>
          <w:b/>
          <w:bCs/>
          <w:sz w:val="20"/>
          <w:szCs w:val="20"/>
        </w:rPr>
        <w:t>Table 1: Identification of dependent and independent variables</w:t>
      </w:r>
    </w:p>
    <w:tbl>
      <w:tblPr>
        <w:tblStyle w:val="TableGrid"/>
        <w:tblW w:w="0" w:type="auto"/>
        <w:tblLayout w:type="fixed"/>
        <w:tblLook w:val="04A0" w:firstRow="1" w:lastRow="0" w:firstColumn="1" w:lastColumn="0" w:noHBand="0" w:noVBand="1"/>
      </w:tblPr>
      <w:tblGrid>
        <w:gridCol w:w="2358"/>
        <w:gridCol w:w="3510"/>
        <w:gridCol w:w="3708"/>
      </w:tblGrid>
      <w:tr w:rsidR="00DC6E2F" w:rsidRPr="007C54D6" w:rsidTr="00A95AAC">
        <w:trPr>
          <w:trHeight w:val="368"/>
        </w:trPr>
        <w:tc>
          <w:tcPr>
            <w:tcW w:w="2358" w:type="dxa"/>
            <w:vAlign w:val="center"/>
          </w:tcPr>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Dependent Variables</w:t>
            </w:r>
          </w:p>
        </w:tc>
        <w:tc>
          <w:tcPr>
            <w:tcW w:w="7218" w:type="dxa"/>
            <w:gridSpan w:val="2"/>
            <w:tcBorders>
              <w:bottom w:val="single" w:sz="4" w:space="0" w:color="auto"/>
            </w:tcBorders>
            <w:vAlign w:val="center"/>
          </w:tcPr>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Independent Variables</w:t>
            </w:r>
          </w:p>
        </w:tc>
      </w:tr>
      <w:tr w:rsidR="00DC6E2F" w:rsidRPr="007C54D6" w:rsidTr="00A95AAC">
        <w:trPr>
          <w:trHeight w:val="1070"/>
        </w:trPr>
        <w:tc>
          <w:tcPr>
            <w:tcW w:w="2358" w:type="dxa"/>
            <w:tcBorders>
              <w:right w:val="single" w:sz="4" w:space="0" w:color="auto"/>
            </w:tcBorders>
          </w:tcPr>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Model (1)</w:t>
            </w:r>
          </w:p>
          <w:p w:rsidR="00DC6E2F" w:rsidRPr="00956747" w:rsidRDefault="0043054D" w:rsidP="0043054D">
            <w:pPr>
              <w:tabs>
                <w:tab w:val="left" w:pos="7032"/>
              </w:tabs>
              <w:spacing w:line="228" w:lineRule="auto"/>
              <w:rPr>
                <w:rFonts w:ascii="Times New Roman" w:hAnsi="Times New Roman" w:cs="Times New Roman"/>
                <w:sz w:val="20"/>
                <w:szCs w:val="20"/>
              </w:rPr>
            </w:pPr>
            <w:r>
              <w:rPr>
                <w:rFonts w:ascii="Times New Roman" w:hAnsi="Times New Roman" w:cs="Times New Roman"/>
                <w:sz w:val="20"/>
                <w:szCs w:val="20"/>
              </w:rPr>
              <w:t>Experienced physical violence</w:t>
            </w:r>
          </w:p>
          <w:p w:rsidR="00DC6E2F" w:rsidRPr="00956747" w:rsidRDefault="00DC6E2F" w:rsidP="0043054D">
            <w:pPr>
              <w:tabs>
                <w:tab w:val="left" w:pos="7032"/>
              </w:tabs>
              <w:spacing w:line="228" w:lineRule="auto"/>
              <w:rPr>
                <w:rFonts w:ascii="Times New Roman" w:hAnsi="Times New Roman" w:cs="Times New Roman"/>
                <w:sz w:val="20"/>
                <w:szCs w:val="20"/>
              </w:rPr>
            </w:pPr>
            <w:r w:rsidRPr="00956747">
              <w:rPr>
                <w:rFonts w:ascii="Times New Roman" w:hAnsi="Times New Roman" w:cs="Times New Roman"/>
                <w:sz w:val="20"/>
                <w:szCs w:val="20"/>
              </w:rPr>
              <w:t>Y=1 if woman experiences physical violence</w:t>
            </w:r>
          </w:p>
          <w:p w:rsidR="00DC6E2F" w:rsidRDefault="00DC6E2F" w:rsidP="0043054D">
            <w:pPr>
              <w:tabs>
                <w:tab w:val="left" w:pos="7032"/>
              </w:tabs>
              <w:spacing w:line="228" w:lineRule="auto"/>
              <w:rPr>
                <w:rFonts w:ascii="Times New Roman" w:hAnsi="Times New Roman" w:cs="Times New Roman"/>
                <w:sz w:val="20"/>
                <w:szCs w:val="20"/>
              </w:rPr>
            </w:pPr>
            <w:r w:rsidRPr="00956747">
              <w:rPr>
                <w:rFonts w:ascii="Times New Roman" w:hAnsi="Times New Roman" w:cs="Times New Roman"/>
                <w:sz w:val="20"/>
                <w:szCs w:val="20"/>
              </w:rPr>
              <w:t>Y=0 if woman does not experience physical violence</w:t>
            </w:r>
          </w:p>
          <w:p w:rsidR="0043054D" w:rsidRDefault="0043054D" w:rsidP="0043054D">
            <w:pPr>
              <w:tabs>
                <w:tab w:val="left" w:pos="7032"/>
              </w:tabs>
              <w:spacing w:line="228" w:lineRule="auto"/>
              <w:rPr>
                <w:rFonts w:ascii="Times New Roman" w:hAnsi="Times New Roman" w:cs="Times New Roman"/>
                <w:sz w:val="20"/>
                <w:szCs w:val="20"/>
              </w:rPr>
            </w:pPr>
          </w:p>
          <w:p w:rsidR="0043054D" w:rsidRDefault="0043054D" w:rsidP="0043054D">
            <w:pPr>
              <w:tabs>
                <w:tab w:val="left" w:pos="7032"/>
              </w:tabs>
              <w:spacing w:line="228" w:lineRule="auto"/>
              <w:rPr>
                <w:rFonts w:ascii="Times New Roman" w:hAnsi="Times New Roman" w:cs="Times New Roman"/>
                <w:sz w:val="20"/>
                <w:szCs w:val="20"/>
              </w:rPr>
            </w:pPr>
          </w:p>
          <w:p w:rsidR="0043054D" w:rsidRDefault="0043054D" w:rsidP="0043054D">
            <w:pPr>
              <w:tabs>
                <w:tab w:val="left" w:pos="7032"/>
              </w:tabs>
              <w:spacing w:line="228" w:lineRule="auto"/>
              <w:rPr>
                <w:rFonts w:ascii="Times New Roman" w:hAnsi="Times New Roman" w:cs="Times New Roman"/>
                <w:sz w:val="20"/>
                <w:szCs w:val="20"/>
              </w:rPr>
            </w:pPr>
          </w:p>
          <w:p w:rsidR="0043054D" w:rsidRPr="00956747" w:rsidRDefault="0043054D" w:rsidP="0043054D">
            <w:pPr>
              <w:tabs>
                <w:tab w:val="left" w:pos="7032"/>
              </w:tabs>
              <w:spacing w:line="228" w:lineRule="auto"/>
              <w:rPr>
                <w:rFonts w:ascii="Times New Roman" w:hAnsi="Times New Roman" w:cs="Times New Roman"/>
                <w:sz w:val="20"/>
                <w:szCs w:val="20"/>
              </w:rPr>
            </w:pPr>
          </w:p>
        </w:tc>
        <w:tc>
          <w:tcPr>
            <w:tcW w:w="3510" w:type="dxa"/>
            <w:tcBorders>
              <w:top w:val="single" w:sz="4" w:space="0" w:color="auto"/>
              <w:left w:val="single" w:sz="4" w:space="0" w:color="auto"/>
              <w:bottom w:val="nil"/>
              <w:right w:val="single" w:sz="4" w:space="0" w:color="auto"/>
            </w:tcBorders>
          </w:tcPr>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Women’s age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X</w:t>
            </w:r>
            <w:r w:rsidRPr="00956747">
              <w:rPr>
                <w:rFonts w:ascii="Times New Roman" w:hAnsi="Times New Roman" w:cs="Times New Roman"/>
                <w:sz w:val="20"/>
                <w:szCs w:val="20"/>
                <w:vertAlign w:val="subscript"/>
              </w:rPr>
              <w:t>1</w:t>
            </w:r>
            <w:r w:rsidRPr="00956747">
              <w:rPr>
                <w:rFonts w:ascii="Times New Roman" w:hAnsi="Times New Roman" w:cs="Times New Roman"/>
                <w:sz w:val="20"/>
                <w:szCs w:val="20"/>
              </w:rPr>
              <w:t xml:space="preserve"> = 1 if 15-24 years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2 if 25-39 years      </w:t>
            </w:r>
          </w:p>
          <w:p w:rsidR="00DC6E2F" w:rsidRPr="00956747" w:rsidRDefault="00DC6E2F" w:rsidP="0043054D">
            <w:pPr>
              <w:tabs>
                <w:tab w:val="left" w:pos="7032"/>
              </w:tabs>
              <w:spacing w:after="120"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3 if 40-49 years</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Marital status</w:t>
            </w:r>
          </w:p>
          <w:p w:rsidR="0043054D" w:rsidRPr="00956747" w:rsidRDefault="0043054D" w:rsidP="0043054D">
            <w:pPr>
              <w:tabs>
                <w:tab w:val="left" w:pos="7032"/>
              </w:tabs>
              <w:spacing w:line="228" w:lineRule="auto"/>
              <w:ind w:left="612" w:hanging="612"/>
              <w:jc w:val="both"/>
              <w:rPr>
                <w:rFonts w:ascii="Times New Roman" w:hAnsi="Times New Roman" w:cs="Times New Roman"/>
                <w:sz w:val="20"/>
                <w:szCs w:val="20"/>
              </w:rPr>
            </w:pPr>
            <w:r w:rsidRPr="00956747">
              <w:rPr>
                <w:rFonts w:ascii="Times New Roman" w:hAnsi="Times New Roman" w:cs="Times New Roman"/>
                <w:sz w:val="20"/>
                <w:szCs w:val="20"/>
              </w:rPr>
              <w:t>X</w:t>
            </w:r>
            <w:r w:rsidRPr="00956747">
              <w:rPr>
                <w:rFonts w:ascii="Times New Roman" w:hAnsi="Times New Roman" w:cs="Times New Roman"/>
                <w:sz w:val="20"/>
                <w:szCs w:val="20"/>
                <w:vertAlign w:val="subscript"/>
              </w:rPr>
              <w:t>2</w:t>
            </w:r>
            <w:r w:rsidRPr="00956747">
              <w:rPr>
                <w:rFonts w:ascii="Times New Roman" w:hAnsi="Times New Roman" w:cs="Times New Roman"/>
                <w:sz w:val="20"/>
                <w:szCs w:val="20"/>
              </w:rPr>
              <w:t xml:space="preserve"> = 1 if divorced, separated   and widowed      </w:t>
            </w:r>
          </w:p>
          <w:p w:rsidR="0043054D" w:rsidRDefault="0043054D" w:rsidP="0043054D">
            <w:pPr>
              <w:tabs>
                <w:tab w:val="left" w:pos="7032"/>
              </w:tabs>
              <w:spacing w:after="120"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2 if married   </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No. of living children </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X</w:t>
            </w:r>
            <w:r w:rsidRPr="00956747">
              <w:rPr>
                <w:rFonts w:ascii="Times New Roman" w:hAnsi="Times New Roman" w:cs="Times New Roman"/>
                <w:sz w:val="20"/>
                <w:szCs w:val="20"/>
                <w:vertAlign w:val="subscript"/>
              </w:rPr>
              <w:t>3</w:t>
            </w:r>
            <w:r w:rsidRPr="00956747">
              <w:rPr>
                <w:rFonts w:ascii="Times New Roman" w:hAnsi="Times New Roman" w:cs="Times New Roman"/>
                <w:sz w:val="20"/>
                <w:szCs w:val="20"/>
              </w:rPr>
              <w:t xml:space="preserve"> = 1 if no children      </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2 if 1 and 2 children      </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3 if 3 and 4 children      </w:t>
            </w:r>
          </w:p>
          <w:p w:rsidR="00DC6E2F" w:rsidRPr="00956747" w:rsidRDefault="0043054D" w:rsidP="0043054D">
            <w:pPr>
              <w:tabs>
                <w:tab w:val="left" w:pos="7032"/>
              </w:tabs>
              <w:spacing w:after="120"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4 if 5 children or more   </w:t>
            </w:r>
          </w:p>
        </w:tc>
        <w:tc>
          <w:tcPr>
            <w:tcW w:w="3708" w:type="dxa"/>
            <w:tcBorders>
              <w:top w:val="single" w:sz="4" w:space="0" w:color="auto"/>
              <w:left w:val="single" w:sz="4" w:space="0" w:color="auto"/>
              <w:bottom w:val="nil"/>
              <w:right w:val="single" w:sz="4" w:space="0" w:color="auto"/>
            </w:tcBorders>
          </w:tcPr>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Women’s educational level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X</w:t>
            </w:r>
            <w:r w:rsidRPr="00956747">
              <w:rPr>
                <w:rFonts w:ascii="Times New Roman" w:hAnsi="Times New Roman" w:cs="Times New Roman"/>
                <w:sz w:val="20"/>
                <w:szCs w:val="20"/>
                <w:vertAlign w:val="subscript"/>
              </w:rPr>
              <w:t>7</w:t>
            </w:r>
            <w:r w:rsidRPr="00956747">
              <w:rPr>
                <w:rFonts w:ascii="Times New Roman" w:hAnsi="Times New Roman" w:cs="Times New Roman"/>
                <w:sz w:val="20"/>
                <w:szCs w:val="20"/>
              </w:rPr>
              <w:t xml:space="preserve"> = 1 if no education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2 if primary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3 if secondary      </w:t>
            </w:r>
          </w:p>
          <w:p w:rsidR="00DC6E2F" w:rsidRPr="00956747" w:rsidRDefault="0043054D" w:rsidP="0043054D">
            <w:pPr>
              <w:tabs>
                <w:tab w:val="left" w:pos="7032"/>
              </w:tabs>
              <w:spacing w:after="120" w:line="228" w:lineRule="auto"/>
              <w:jc w:val="both"/>
              <w:rPr>
                <w:rFonts w:ascii="Times New Roman" w:hAnsi="Times New Roman" w:cs="Times New Roman"/>
                <w:sz w:val="20"/>
                <w:szCs w:val="20"/>
              </w:rPr>
            </w:pPr>
            <w:r>
              <w:rPr>
                <w:rFonts w:ascii="Times New Roman" w:hAnsi="Times New Roman" w:cs="Times New Roman"/>
                <w:sz w:val="20"/>
                <w:szCs w:val="20"/>
              </w:rPr>
              <w:t xml:space="preserve">      = 4 if higher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Residence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X</w:t>
            </w:r>
            <w:r w:rsidRPr="00956747">
              <w:rPr>
                <w:rFonts w:ascii="Times New Roman" w:hAnsi="Times New Roman" w:cs="Times New Roman"/>
                <w:sz w:val="20"/>
                <w:szCs w:val="20"/>
                <w:vertAlign w:val="subscript"/>
              </w:rPr>
              <w:t>8</w:t>
            </w:r>
            <w:r w:rsidRPr="00956747">
              <w:rPr>
                <w:rFonts w:ascii="Times New Roman" w:hAnsi="Times New Roman" w:cs="Times New Roman"/>
                <w:sz w:val="20"/>
                <w:szCs w:val="20"/>
              </w:rPr>
              <w:t xml:space="preserve"> = 1 if urban </w:t>
            </w:r>
          </w:p>
          <w:p w:rsidR="00DC6E2F" w:rsidRDefault="00DC6E2F" w:rsidP="0043054D">
            <w:pPr>
              <w:tabs>
                <w:tab w:val="left" w:pos="312"/>
                <w:tab w:val="left" w:pos="7032"/>
              </w:tabs>
              <w:spacing w:after="120"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2 if rural</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Men’s educational level </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X</w:t>
            </w:r>
            <w:r w:rsidRPr="00956747">
              <w:rPr>
                <w:rFonts w:ascii="Times New Roman" w:hAnsi="Times New Roman" w:cs="Times New Roman"/>
                <w:sz w:val="20"/>
                <w:szCs w:val="20"/>
                <w:vertAlign w:val="subscript"/>
              </w:rPr>
              <w:t>9</w:t>
            </w:r>
            <w:r w:rsidRPr="00956747">
              <w:rPr>
                <w:rFonts w:ascii="Times New Roman" w:hAnsi="Times New Roman" w:cs="Times New Roman"/>
                <w:sz w:val="20"/>
                <w:szCs w:val="20"/>
              </w:rPr>
              <w:t xml:space="preserve"> = 1 if no education      </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2 if primary     </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3 if secondary      </w:t>
            </w:r>
          </w:p>
          <w:p w:rsidR="0043054D" w:rsidRPr="00956747" w:rsidRDefault="0043054D" w:rsidP="0043054D">
            <w:pPr>
              <w:tabs>
                <w:tab w:val="left" w:pos="312"/>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4 if higher</w:t>
            </w:r>
          </w:p>
        </w:tc>
      </w:tr>
      <w:tr w:rsidR="00DC6E2F" w:rsidRPr="007C54D6" w:rsidTr="0043054D">
        <w:trPr>
          <w:trHeight w:val="1916"/>
        </w:trPr>
        <w:tc>
          <w:tcPr>
            <w:tcW w:w="2358" w:type="dxa"/>
            <w:vMerge w:val="restart"/>
            <w:tcBorders>
              <w:right w:val="single" w:sz="4" w:space="0" w:color="auto"/>
            </w:tcBorders>
          </w:tcPr>
          <w:p w:rsidR="0043054D" w:rsidRPr="00956747" w:rsidRDefault="0043054D" w:rsidP="0043054D">
            <w:pPr>
              <w:tabs>
                <w:tab w:val="left" w:pos="7032"/>
              </w:tabs>
              <w:spacing w:line="228" w:lineRule="auto"/>
              <w:rPr>
                <w:rFonts w:ascii="Times New Roman" w:hAnsi="Times New Roman" w:cs="Times New Roman"/>
                <w:sz w:val="20"/>
                <w:szCs w:val="20"/>
              </w:rPr>
            </w:pPr>
            <w:r w:rsidRPr="00956747">
              <w:rPr>
                <w:rFonts w:ascii="Times New Roman" w:hAnsi="Times New Roman" w:cs="Times New Roman"/>
                <w:sz w:val="20"/>
                <w:szCs w:val="20"/>
              </w:rPr>
              <w:t>Model (2)</w:t>
            </w:r>
          </w:p>
          <w:p w:rsidR="0043054D" w:rsidRPr="00956747" w:rsidRDefault="0043054D" w:rsidP="0043054D">
            <w:pPr>
              <w:tabs>
                <w:tab w:val="left" w:pos="7032"/>
              </w:tabs>
              <w:spacing w:line="228" w:lineRule="auto"/>
              <w:rPr>
                <w:rFonts w:ascii="Times New Roman" w:hAnsi="Times New Roman" w:cs="Times New Roman"/>
                <w:sz w:val="20"/>
                <w:szCs w:val="20"/>
              </w:rPr>
            </w:pPr>
            <w:r>
              <w:rPr>
                <w:rFonts w:ascii="Times New Roman" w:hAnsi="Times New Roman" w:cs="Times New Roman"/>
                <w:sz w:val="20"/>
                <w:szCs w:val="20"/>
              </w:rPr>
              <w:t>Experienced emotional violence</w:t>
            </w:r>
          </w:p>
          <w:p w:rsidR="0043054D" w:rsidRPr="00956747" w:rsidRDefault="0043054D" w:rsidP="0043054D">
            <w:pPr>
              <w:tabs>
                <w:tab w:val="left" w:pos="7032"/>
              </w:tabs>
              <w:spacing w:line="228" w:lineRule="auto"/>
              <w:rPr>
                <w:rFonts w:ascii="Times New Roman" w:hAnsi="Times New Roman" w:cs="Times New Roman"/>
                <w:sz w:val="20"/>
                <w:szCs w:val="20"/>
              </w:rPr>
            </w:pPr>
            <w:r w:rsidRPr="00956747">
              <w:rPr>
                <w:rFonts w:ascii="Times New Roman" w:hAnsi="Times New Roman" w:cs="Times New Roman"/>
                <w:sz w:val="20"/>
                <w:szCs w:val="20"/>
              </w:rPr>
              <w:t>Y=1 if woman experiences emotional violence</w:t>
            </w:r>
          </w:p>
          <w:p w:rsidR="0043054D" w:rsidRDefault="0043054D" w:rsidP="0043054D">
            <w:pPr>
              <w:tabs>
                <w:tab w:val="left" w:pos="7032"/>
              </w:tabs>
              <w:spacing w:line="228" w:lineRule="auto"/>
              <w:rPr>
                <w:rFonts w:ascii="Times New Roman" w:hAnsi="Times New Roman" w:cs="Times New Roman"/>
                <w:sz w:val="20"/>
                <w:szCs w:val="20"/>
              </w:rPr>
            </w:pPr>
            <w:r w:rsidRPr="00956747">
              <w:rPr>
                <w:rFonts w:ascii="Times New Roman" w:hAnsi="Times New Roman" w:cs="Times New Roman"/>
                <w:sz w:val="20"/>
                <w:szCs w:val="20"/>
              </w:rPr>
              <w:t>Y=0 if woman does not experience emotional violence</w:t>
            </w:r>
          </w:p>
          <w:p w:rsidR="0043054D" w:rsidRDefault="0043054D" w:rsidP="0043054D">
            <w:pPr>
              <w:tabs>
                <w:tab w:val="left" w:pos="7032"/>
              </w:tabs>
              <w:spacing w:line="228" w:lineRule="auto"/>
              <w:jc w:val="both"/>
              <w:rPr>
                <w:rFonts w:ascii="Times New Roman" w:hAnsi="Times New Roman" w:cs="Times New Roman"/>
                <w:sz w:val="20"/>
                <w:szCs w:val="20"/>
              </w:rPr>
            </w:pPr>
          </w:p>
          <w:p w:rsidR="0043054D" w:rsidRDefault="0043054D" w:rsidP="0043054D">
            <w:pPr>
              <w:tabs>
                <w:tab w:val="left" w:pos="7032"/>
              </w:tabs>
              <w:spacing w:line="228" w:lineRule="auto"/>
              <w:jc w:val="both"/>
              <w:rPr>
                <w:rFonts w:ascii="Times New Roman" w:hAnsi="Times New Roman" w:cs="Times New Roman"/>
                <w:sz w:val="20"/>
                <w:szCs w:val="20"/>
              </w:rPr>
            </w:pPr>
          </w:p>
          <w:p w:rsidR="0043054D" w:rsidRDefault="0043054D" w:rsidP="0043054D">
            <w:pPr>
              <w:tabs>
                <w:tab w:val="left" w:pos="7032"/>
              </w:tabs>
              <w:spacing w:line="228" w:lineRule="auto"/>
              <w:jc w:val="both"/>
              <w:rPr>
                <w:rFonts w:ascii="Times New Roman" w:hAnsi="Times New Roman" w:cs="Times New Roman"/>
                <w:sz w:val="20"/>
                <w:szCs w:val="20"/>
              </w:rPr>
            </w:pPr>
          </w:p>
          <w:p w:rsidR="0043054D" w:rsidRDefault="0043054D" w:rsidP="0043054D">
            <w:pPr>
              <w:tabs>
                <w:tab w:val="left" w:pos="7032"/>
              </w:tabs>
              <w:spacing w:line="228" w:lineRule="auto"/>
              <w:jc w:val="both"/>
              <w:rPr>
                <w:rFonts w:ascii="Times New Roman" w:hAnsi="Times New Roman" w:cs="Times New Roman"/>
                <w:sz w:val="20"/>
                <w:szCs w:val="20"/>
              </w:rPr>
            </w:pPr>
          </w:p>
          <w:p w:rsidR="00DC6E2F" w:rsidRPr="00956747" w:rsidRDefault="00DC6E2F" w:rsidP="0043054D">
            <w:pPr>
              <w:tabs>
                <w:tab w:val="left" w:pos="7032"/>
              </w:tabs>
              <w:spacing w:line="228" w:lineRule="auto"/>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43054D"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w:t>
            </w:r>
            <w:r w:rsidR="0043054D" w:rsidRPr="00956747">
              <w:rPr>
                <w:rFonts w:ascii="Times New Roman" w:hAnsi="Times New Roman" w:cs="Times New Roman"/>
                <w:sz w:val="20"/>
                <w:szCs w:val="20"/>
              </w:rPr>
              <w:t xml:space="preserve">Women’s employment </w:t>
            </w:r>
          </w:p>
          <w:p w:rsidR="0043054D" w:rsidRPr="00956747" w:rsidRDefault="0043054D" w:rsidP="0043054D">
            <w:pPr>
              <w:tabs>
                <w:tab w:val="left" w:pos="7032"/>
              </w:tabs>
              <w:spacing w:line="228" w:lineRule="auto"/>
              <w:rPr>
                <w:rFonts w:ascii="Times New Roman" w:hAnsi="Times New Roman" w:cs="Times New Roman"/>
                <w:sz w:val="20"/>
                <w:szCs w:val="20"/>
              </w:rPr>
            </w:pPr>
            <w:r w:rsidRPr="00956747">
              <w:rPr>
                <w:rFonts w:ascii="Times New Roman" w:hAnsi="Times New Roman" w:cs="Times New Roman"/>
                <w:sz w:val="20"/>
                <w:szCs w:val="20"/>
              </w:rPr>
              <w:t>X</w:t>
            </w:r>
            <w:r w:rsidRPr="00956747">
              <w:rPr>
                <w:rFonts w:ascii="Times New Roman" w:hAnsi="Times New Roman" w:cs="Times New Roman"/>
                <w:sz w:val="20"/>
                <w:szCs w:val="20"/>
                <w:vertAlign w:val="subscript"/>
              </w:rPr>
              <w:t>4</w:t>
            </w:r>
            <w:r w:rsidRPr="00956747">
              <w:rPr>
                <w:rFonts w:ascii="Times New Roman" w:hAnsi="Times New Roman" w:cs="Times New Roman"/>
                <w:sz w:val="20"/>
                <w:szCs w:val="20"/>
              </w:rPr>
              <w:t xml:space="preserve"> = 1 if unemployed for cash      </w:t>
            </w:r>
          </w:p>
          <w:p w:rsidR="0043054D" w:rsidRPr="00956747" w:rsidRDefault="0043054D" w:rsidP="0043054D">
            <w:pPr>
              <w:tabs>
                <w:tab w:val="left" w:pos="7032"/>
              </w:tabs>
              <w:spacing w:line="228" w:lineRule="auto"/>
              <w:ind w:left="522" w:hanging="522"/>
              <w:rPr>
                <w:rFonts w:ascii="Times New Roman" w:hAnsi="Times New Roman" w:cs="Times New Roman"/>
                <w:sz w:val="20"/>
                <w:szCs w:val="20"/>
              </w:rPr>
            </w:pPr>
            <w:r w:rsidRPr="00956747">
              <w:rPr>
                <w:rFonts w:ascii="Times New Roman" w:hAnsi="Times New Roman" w:cs="Times New Roman"/>
                <w:sz w:val="20"/>
                <w:szCs w:val="20"/>
              </w:rPr>
              <w:t xml:space="preserve">     = 2 if unemployed not for cash      </w:t>
            </w:r>
          </w:p>
          <w:p w:rsidR="00DC6E2F" w:rsidRDefault="0043054D" w:rsidP="0043054D">
            <w:pPr>
              <w:tabs>
                <w:tab w:val="left" w:pos="7032"/>
              </w:tabs>
              <w:spacing w:after="120"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3 if not employed</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Wealth quintile </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X</w:t>
            </w:r>
            <w:r w:rsidRPr="00956747">
              <w:rPr>
                <w:rFonts w:ascii="Times New Roman" w:hAnsi="Times New Roman" w:cs="Times New Roman"/>
                <w:sz w:val="20"/>
                <w:szCs w:val="20"/>
                <w:vertAlign w:val="subscript"/>
              </w:rPr>
              <w:t>5</w:t>
            </w:r>
            <w:r w:rsidRPr="00956747">
              <w:rPr>
                <w:rFonts w:ascii="Times New Roman" w:hAnsi="Times New Roman" w:cs="Times New Roman"/>
                <w:sz w:val="20"/>
                <w:szCs w:val="20"/>
              </w:rPr>
              <w:t xml:space="preserve"> = 1 if poorer and poor       </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2 if middle     </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3 if richer and richest</w:t>
            </w:r>
          </w:p>
        </w:tc>
        <w:tc>
          <w:tcPr>
            <w:tcW w:w="3708" w:type="dxa"/>
            <w:tcBorders>
              <w:top w:val="nil"/>
              <w:left w:val="single" w:sz="4" w:space="0" w:color="auto"/>
              <w:bottom w:val="nil"/>
              <w:right w:val="single" w:sz="4" w:space="0" w:color="auto"/>
            </w:tcBorders>
          </w:tcPr>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Husband’s alcohol consumption</w:t>
            </w:r>
          </w:p>
          <w:p w:rsidR="0043054D" w:rsidRPr="00956747" w:rsidRDefault="0043054D" w:rsidP="0043054D">
            <w:pPr>
              <w:tabs>
                <w:tab w:val="left" w:pos="7032"/>
              </w:tabs>
              <w:spacing w:line="228" w:lineRule="auto"/>
              <w:ind w:left="612" w:hanging="612"/>
              <w:jc w:val="both"/>
              <w:rPr>
                <w:rFonts w:ascii="Times New Roman" w:hAnsi="Times New Roman" w:cs="Times New Roman"/>
                <w:sz w:val="20"/>
                <w:szCs w:val="20"/>
              </w:rPr>
            </w:pPr>
            <w:r w:rsidRPr="00956747">
              <w:rPr>
                <w:rFonts w:ascii="Times New Roman" w:hAnsi="Times New Roman" w:cs="Times New Roman"/>
                <w:sz w:val="20"/>
                <w:szCs w:val="20"/>
              </w:rPr>
              <w:t>X</w:t>
            </w:r>
            <w:r w:rsidRPr="00956747">
              <w:rPr>
                <w:rFonts w:ascii="Times New Roman" w:hAnsi="Times New Roman" w:cs="Times New Roman"/>
                <w:sz w:val="20"/>
                <w:szCs w:val="20"/>
                <w:vertAlign w:val="subscript"/>
              </w:rPr>
              <w:t>10</w:t>
            </w:r>
            <w:r w:rsidRPr="00956747">
              <w:rPr>
                <w:rFonts w:ascii="Times New Roman" w:hAnsi="Times New Roman" w:cs="Times New Roman"/>
                <w:sz w:val="20"/>
                <w:szCs w:val="20"/>
              </w:rPr>
              <w:t xml:space="preserve"> = 1 if does not drink alcohol and drinks alcohol but is never drunk</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2 if sometimes drunk   </w:t>
            </w:r>
          </w:p>
          <w:p w:rsidR="00DC6E2F" w:rsidRPr="00956747" w:rsidRDefault="0043054D" w:rsidP="0043054D">
            <w:pPr>
              <w:tabs>
                <w:tab w:val="left" w:pos="7032"/>
              </w:tabs>
              <w:spacing w:after="120"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3 if often drunk      </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Spousal education difference</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X</w:t>
            </w:r>
            <w:r w:rsidRPr="00956747">
              <w:rPr>
                <w:rFonts w:ascii="Times New Roman" w:hAnsi="Times New Roman" w:cs="Times New Roman"/>
                <w:sz w:val="20"/>
                <w:szCs w:val="20"/>
                <w:vertAlign w:val="subscript"/>
              </w:rPr>
              <w:t>11</w:t>
            </w:r>
            <w:r w:rsidRPr="00956747">
              <w:rPr>
                <w:rFonts w:ascii="Times New Roman" w:hAnsi="Times New Roman" w:cs="Times New Roman"/>
                <w:sz w:val="20"/>
                <w:szCs w:val="20"/>
              </w:rPr>
              <w:t xml:space="preserve"> = 1 if wife has more education</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=2 if both have equal education</w:t>
            </w:r>
          </w:p>
          <w:p w:rsidR="0043054D" w:rsidRPr="00956747" w:rsidRDefault="0043054D" w:rsidP="0043054D">
            <w:pPr>
              <w:tabs>
                <w:tab w:val="left" w:pos="312"/>
                <w:tab w:val="left" w:pos="7032"/>
              </w:tabs>
              <w:spacing w:after="120" w:line="228"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56747">
              <w:rPr>
                <w:rFonts w:ascii="Times New Roman" w:hAnsi="Times New Roman" w:cs="Times New Roman"/>
                <w:sz w:val="20"/>
                <w:szCs w:val="20"/>
              </w:rPr>
              <w:t>= 3 if husband has more education</w:t>
            </w:r>
          </w:p>
        </w:tc>
      </w:tr>
      <w:tr w:rsidR="0043054D" w:rsidRPr="007C54D6" w:rsidTr="0012611B">
        <w:trPr>
          <w:trHeight w:val="1080"/>
        </w:trPr>
        <w:tc>
          <w:tcPr>
            <w:tcW w:w="2358" w:type="dxa"/>
            <w:vMerge/>
            <w:tcBorders>
              <w:right w:val="single" w:sz="4" w:space="0" w:color="auto"/>
            </w:tcBorders>
          </w:tcPr>
          <w:p w:rsidR="0043054D" w:rsidRPr="00956747" w:rsidRDefault="0043054D" w:rsidP="0043054D">
            <w:pPr>
              <w:tabs>
                <w:tab w:val="left" w:pos="7032"/>
              </w:tabs>
              <w:spacing w:line="228" w:lineRule="auto"/>
              <w:jc w:val="both"/>
              <w:rPr>
                <w:rFonts w:ascii="Times New Roman" w:hAnsi="Times New Roman" w:cs="Times New Roman"/>
                <w:sz w:val="20"/>
                <w:szCs w:val="20"/>
              </w:rPr>
            </w:pPr>
          </w:p>
        </w:tc>
        <w:tc>
          <w:tcPr>
            <w:tcW w:w="3510" w:type="dxa"/>
            <w:vMerge w:val="restart"/>
            <w:tcBorders>
              <w:top w:val="nil"/>
              <w:left w:val="single" w:sz="4" w:space="0" w:color="auto"/>
              <w:right w:val="single" w:sz="4" w:space="0" w:color="auto"/>
            </w:tcBorders>
          </w:tcPr>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States/ Regions</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X</w:t>
            </w:r>
            <w:r w:rsidRPr="00956747">
              <w:rPr>
                <w:rFonts w:ascii="Times New Roman" w:hAnsi="Times New Roman" w:cs="Times New Roman"/>
                <w:sz w:val="20"/>
                <w:szCs w:val="20"/>
                <w:vertAlign w:val="subscript"/>
              </w:rPr>
              <w:t>6</w:t>
            </w:r>
            <w:r w:rsidRPr="00956747">
              <w:rPr>
                <w:rFonts w:ascii="Times New Roman" w:hAnsi="Times New Roman" w:cs="Times New Roman"/>
                <w:sz w:val="20"/>
                <w:szCs w:val="20"/>
              </w:rPr>
              <w:t xml:space="preserve"> = 1 if Nay </w:t>
            </w:r>
            <w:proofErr w:type="spellStart"/>
            <w:r w:rsidRPr="00956747">
              <w:rPr>
                <w:rFonts w:ascii="Times New Roman" w:hAnsi="Times New Roman" w:cs="Times New Roman"/>
                <w:sz w:val="20"/>
                <w:szCs w:val="20"/>
              </w:rPr>
              <w:t>Pyi</w:t>
            </w:r>
            <w:proofErr w:type="spellEnd"/>
            <w:r w:rsidRPr="00956747">
              <w:rPr>
                <w:rFonts w:ascii="Times New Roman" w:hAnsi="Times New Roman" w:cs="Times New Roman"/>
                <w:sz w:val="20"/>
                <w:szCs w:val="20"/>
              </w:rPr>
              <w:t xml:space="preserve"> Taw</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=2 if </w:t>
            </w:r>
            <w:proofErr w:type="spellStart"/>
            <w:r w:rsidRPr="00956747">
              <w:rPr>
                <w:rFonts w:ascii="Times New Roman" w:hAnsi="Times New Roman" w:cs="Times New Roman"/>
                <w:sz w:val="20"/>
                <w:szCs w:val="20"/>
              </w:rPr>
              <w:t>Sagaing</w:t>
            </w:r>
            <w:proofErr w:type="spellEnd"/>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=3 if </w:t>
            </w:r>
            <w:proofErr w:type="spellStart"/>
            <w:r w:rsidRPr="00956747">
              <w:rPr>
                <w:rFonts w:ascii="Times New Roman" w:hAnsi="Times New Roman" w:cs="Times New Roman"/>
                <w:sz w:val="20"/>
                <w:szCs w:val="20"/>
              </w:rPr>
              <w:t>Tanintharyi</w:t>
            </w:r>
            <w:proofErr w:type="spellEnd"/>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=4 if </w:t>
            </w:r>
            <w:proofErr w:type="spellStart"/>
            <w:r w:rsidRPr="00956747">
              <w:rPr>
                <w:rFonts w:ascii="Times New Roman" w:hAnsi="Times New Roman" w:cs="Times New Roman"/>
                <w:sz w:val="20"/>
                <w:szCs w:val="20"/>
              </w:rPr>
              <w:t>Bago</w:t>
            </w:r>
            <w:proofErr w:type="spellEnd"/>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=5 if </w:t>
            </w:r>
            <w:proofErr w:type="spellStart"/>
            <w:r w:rsidRPr="00956747">
              <w:rPr>
                <w:rFonts w:ascii="Times New Roman" w:hAnsi="Times New Roman" w:cs="Times New Roman"/>
                <w:sz w:val="20"/>
                <w:szCs w:val="20"/>
              </w:rPr>
              <w:t>Magway</w:t>
            </w:r>
            <w:proofErr w:type="spellEnd"/>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=6 if Mandalay</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=7 if Yangon</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=8 if </w:t>
            </w:r>
            <w:proofErr w:type="spellStart"/>
            <w:r w:rsidRPr="00956747">
              <w:rPr>
                <w:rFonts w:ascii="Times New Roman" w:hAnsi="Times New Roman" w:cs="Times New Roman"/>
                <w:sz w:val="20"/>
                <w:szCs w:val="20"/>
              </w:rPr>
              <w:t>Ayeyarwady</w:t>
            </w:r>
            <w:proofErr w:type="spellEnd"/>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=9 if </w:t>
            </w:r>
            <w:proofErr w:type="spellStart"/>
            <w:r w:rsidRPr="00956747">
              <w:rPr>
                <w:rFonts w:ascii="Times New Roman" w:hAnsi="Times New Roman" w:cs="Times New Roman"/>
                <w:sz w:val="20"/>
                <w:szCs w:val="20"/>
              </w:rPr>
              <w:t>Kachin</w:t>
            </w:r>
            <w:proofErr w:type="spellEnd"/>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=10 if </w:t>
            </w:r>
            <w:proofErr w:type="spellStart"/>
            <w:r w:rsidRPr="00956747">
              <w:rPr>
                <w:rFonts w:ascii="Times New Roman" w:hAnsi="Times New Roman" w:cs="Times New Roman"/>
                <w:sz w:val="20"/>
                <w:szCs w:val="20"/>
              </w:rPr>
              <w:t>Kayah</w:t>
            </w:r>
            <w:proofErr w:type="spellEnd"/>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=11 if </w:t>
            </w:r>
            <w:proofErr w:type="spellStart"/>
            <w:r w:rsidRPr="00956747">
              <w:rPr>
                <w:rFonts w:ascii="Times New Roman" w:hAnsi="Times New Roman" w:cs="Times New Roman"/>
                <w:sz w:val="20"/>
                <w:szCs w:val="20"/>
              </w:rPr>
              <w:t>Kayin</w:t>
            </w:r>
            <w:proofErr w:type="spellEnd"/>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=12 if Chin</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=13 if Mon </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=14 if </w:t>
            </w:r>
            <w:proofErr w:type="spellStart"/>
            <w:r w:rsidRPr="00956747">
              <w:rPr>
                <w:rFonts w:ascii="Times New Roman" w:hAnsi="Times New Roman" w:cs="Times New Roman"/>
                <w:sz w:val="20"/>
                <w:szCs w:val="20"/>
              </w:rPr>
              <w:t>Rakhine</w:t>
            </w:r>
            <w:proofErr w:type="spellEnd"/>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=15 if Shan</w:t>
            </w:r>
          </w:p>
        </w:tc>
        <w:tc>
          <w:tcPr>
            <w:tcW w:w="3708" w:type="dxa"/>
            <w:vMerge w:val="restart"/>
            <w:tcBorders>
              <w:top w:val="nil"/>
              <w:left w:val="single" w:sz="4" w:space="0" w:color="auto"/>
              <w:right w:val="single" w:sz="4" w:space="0" w:color="auto"/>
            </w:tcBorders>
          </w:tcPr>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Spousal age difference</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X</w:t>
            </w:r>
            <w:r w:rsidRPr="00956747">
              <w:rPr>
                <w:rFonts w:ascii="Times New Roman" w:hAnsi="Times New Roman" w:cs="Times New Roman"/>
                <w:sz w:val="20"/>
                <w:szCs w:val="20"/>
                <w:vertAlign w:val="subscript"/>
              </w:rPr>
              <w:t>12</w:t>
            </w:r>
            <w:r w:rsidRPr="00956747">
              <w:rPr>
                <w:rFonts w:ascii="Times New Roman" w:hAnsi="Times New Roman" w:cs="Times New Roman"/>
                <w:sz w:val="20"/>
                <w:szCs w:val="20"/>
              </w:rPr>
              <w:t xml:space="preserve"> = 1 if wife older</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2 if wife is same age</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3 if wife 1-4 years younger</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4 if wife 5-9 years younger</w:t>
            </w:r>
          </w:p>
          <w:p w:rsidR="0043054D" w:rsidRPr="00956747" w:rsidRDefault="0043054D" w:rsidP="0043054D">
            <w:pPr>
              <w:tabs>
                <w:tab w:val="left" w:pos="7032"/>
              </w:tabs>
              <w:spacing w:after="120"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5 if wife 10 or more years younger</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No. of reasons for wife beating is justified</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X</w:t>
            </w:r>
            <w:r w:rsidRPr="00956747">
              <w:rPr>
                <w:rFonts w:ascii="Times New Roman" w:hAnsi="Times New Roman" w:cs="Times New Roman"/>
                <w:sz w:val="20"/>
                <w:szCs w:val="20"/>
                <w:vertAlign w:val="subscript"/>
              </w:rPr>
              <w:t>13</w:t>
            </w:r>
            <w:r w:rsidRPr="00956747">
              <w:rPr>
                <w:rFonts w:ascii="Times New Roman" w:hAnsi="Times New Roman" w:cs="Times New Roman"/>
                <w:sz w:val="20"/>
                <w:szCs w:val="20"/>
              </w:rPr>
              <w:t xml:space="preserve"> = 1 if 0</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2 if 1-2</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3 if 3-4</w:t>
            </w:r>
          </w:p>
          <w:p w:rsidR="0043054D" w:rsidRDefault="0043054D" w:rsidP="0043054D">
            <w:pPr>
              <w:tabs>
                <w:tab w:val="left" w:pos="286"/>
                <w:tab w:val="left" w:pos="409"/>
                <w:tab w:val="left" w:pos="7032"/>
              </w:tabs>
              <w:spacing w:after="120"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4 if 5</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Woman’s father beat her mother</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X</w:t>
            </w:r>
            <w:r w:rsidRPr="00956747">
              <w:rPr>
                <w:rFonts w:ascii="Times New Roman" w:hAnsi="Times New Roman" w:cs="Times New Roman"/>
                <w:sz w:val="20"/>
                <w:szCs w:val="20"/>
                <w:vertAlign w:val="subscript"/>
              </w:rPr>
              <w:t>14</w:t>
            </w:r>
            <w:r w:rsidRPr="00956747">
              <w:rPr>
                <w:rFonts w:ascii="Times New Roman" w:hAnsi="Times New Roman" w:cs="Times New Roman"/>
                <w:sz w:val="20"/>
                <w:szCs w:val="20"/>
              </w:rPr>
              <w:t xml:space="preserve"> = 1 if no and don’t know</w:t>
            </w:r>
          </w:p>
          <w:p w:rsidR="0043054D" w:rsidRDefault="0043054D" w:rsidP="0043054D">
            <w:pPr>
              <w:tabs>
                <w:tab w:val="left" w:pos="286"/>
                <w:tab w:val="left" w:pos="409"/>
                <w:tab w:val="left" w:pos="7032"/>
              </w:tabs>
              <w:spacing w:after="120"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2 if yes</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Woman afraid of husband</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X</w:t>
            </w:r>
            <w:r w:rsidRPr="00956747">
              <w:rPr>
                <w:rFonts w:ascii="Times New Roman" w:hAnsi="Times New Roman" w:cs="Times New Roman"/>
                <w:sz w:val="20"/>
                <w:szCs w:val="20"/>
                <w:vertAlign w:val="subscript"/>
              </w:rPr>
              <w:t xml:space="preserve">15 </w:t>
            </w:r>
            <w:r w:rsidRPr="00956747">
              <w:rPr>
                <w:rFonts w:ascii="Times New Roman" w:hAnsi="Times New Roman" w:cs="Times New Roman"/>
                <w:sz w:val="20"/>
                <w:szCs w:val="20"/>
              </w:rPr>
              <w:t>= 1 if never afraid</w:t>
            </w:r>
          </w:p>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2 if sometimes afraid</w:t>
            </w:r>
          </w:p>
          <w:p w:rsidR="0043054D" w:rsidRPr="00956747" w:rsidRDefault="0043054D" w:rsidP="0043054D">
            <w:pPr>
              <w:tabs>
                <w:tab w:val="left" w:pos="286"/>
                <w:tab w:val="left" w:pos="409"/>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 3 if afraid most of the time</w:t>
            </w:r>
          </w:p>
        </w:tc>
      </w:tr>
      <w:tr w:rsidR="0043054D" w:rsidRPr="007C54D6" w:rsidTr="0012611B">
        <w:trPr>
          <w:trHeight w:val="3075"/>
        </w:trPr>
        <w:tc>
          <w:tcPr>
            <w:tcW w:w="2358" w:type="dxa"/>
            <w:tcBorders>
              <w:right w:val="single" w:sz="4" w:space="0" w:color="auto"/>
            </w:tcBorders>
          </w:tcPr>
          <w:p w:rsidR="0043054D" w:rsidRPr="00956747" w:rsidRDefault="0043054D"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Model (3)</w:t>
            </w:r>
          </w:p>
          <w:p w:rsidR="0043054D" w:rsidRPr="00956747" w:rsidRDefault="0043054D" w:rsidP="0043054D">
            <w:pPr>
              <w:tabs>
                <w:tab w:val="left" w:pos="7032"/>
              </w:tabs>
              <w:spacing w:line="228" w:lineRule="auto"/>
              <w:rPr>
                <w:rFonts w:ascii="Times New Roman" w:hAnsi="Times New Roman" w:cs="Times New Roman"/>
                <w:sz w:val="20"/>
                <w:szCs w:val="20"/>
              </w:rPr>
            </w:pPr>
            <w:r>
              <w:rPr>
                <w:rFonts w:ascii="Times New Roman" w:hAnsi="Times New Roman" w:cs="Times New Roman"/>
                <w:sz w:val="20"/>
                <w:szCs w:val="20"/>
              </w:rPr>
              <w:t>Experienced sexual violence</w:t>
            </w:r>
          </w:p>
          <w:p w:rsidR="0043054D" w:rsidRPr="00956747" w:rsidRDefault="0043054D" w:rsidP="0043054D">
            <w:pPr>
              <w:tabs>
                <w:tab w:val="left" w:pos="7032"/>
              </w:tabs>
              <w:spacing w:line="228" w:lineRule="auto"/>
              <w:rPr>
                <w:rFonts w:ascii="Times New Roman" w:hAnsi="Times New Roman" w:cs="Times New Roman"/>
                <w:sz w:val="20"/>
                <w:szCs w:val="20"/>
              </w:rPr>
            </w:pPr>
            <w:r w:rsidRPr="00956747">
              <w:rPr>
                <w:rFonts w:ascii="Times New Roman" w:hAnsi="Times New Roman" w:cs="Times New Roman"/>
                <w:sz w:val="20"/>
                <w:szCs w:val="20"/>
              </w:rPr>
              <w:t>Y=1 if woman experiences sexual violence</w:t>
            </w:r>
          </w:p>
          <w:p w:rsidR="0043054D" w:rsidRPr="00956747" w:rsidRDefault="0043054D" w:rsidP="0043054D">
            <w:pPr>
              <w:tabs>
                <w:tab w:val="left" w:pos="7032"/>
              </w:tabs>
              <w:spacing w:line="228" w:lineRule="auto"/>
              <w:rPr>
                <w:rFonts w:ascii="Times New Roman" w:hAnsi="Times New Roman" w:cs="Times New Roman"/>
                <w:sz w:val="20"/>
                <w:szCs w:val="20"/>
              </w:rPr>
            </w:pPr>
            <w:r w:rsidRPr="00956747">
              <w:rPr>
                <w:rFonts w:ascii="Times New Roman" w:hAnsi="Times New Roman" w:cs="Times New Roman"/>
                <w:sz w:val="20"/>
                <w:szCs w:val="20"/>
              </w:rPr>
              <w:t>Y=0 if woman does not experience sexual violence</w:t>
            </w:r>
          </w:p>
        </w:tc>
        <w:tc>
          <w:tcPr>
            <w:tcW w:w="3510" w:type="dxa"/>
            <w:vMerge/>
            <w:tcBorders>
              <w:left w:val="single" w:sz="4" w:space="0" w:color="auto"/>
              <w:bottom w:val="nil"/>
              <w:right w:val="single" w:sz="4" w:space="0" w:color="auto"/>
            </w:tcBorders>
          </w:tcPr>
          <w:p w:rsidR="0043054D" w:rsidRPr="00956747" w:rsidRDefault="0043054D" w:rsidP="0043054D">
            <w:pPr>
              <w:tabs>
                <w:tab w:val="left" w:pos="7032"/>
              </w:tabs>
              <w:spacing w:line="228" w:lineRule="auto"/>
              <w:jc w:val="both"/>
              <w:rPr>
                <w:rFonts w:ascii="Times New Roman" w:hAnsi="Times New Roman" w:cs="Times New Roman"/>
                <w:sz w:val="20"/>
                <w:szCs w:val="20"/>
              </w:rPr>
            </w:pPr>
          </w:p>
        </w:tc>
        <w:tc>
          <w:tcPr>
            <w:tcW w:w="3708" w:type="dxa"/>
            <w:vMerge/>
            <w:tcBorders>
              <w:left w:val="single" w:sz="4" w:space="0" w:color="auto"/>
              <w:bottom w:val="nil"/>
              <w:right w:val="single" w:sz="4" w:space="0" w:color="auto"/>
            </w:tcBorders>
          </w:tcPr>
          <w:p w:rsidR="0043054D" w:rsidRPr="00956747" w:rsidRDefault="0043054D" w:rsidP="0043054D">
            <w:pPr>
              <w:tabs>
                <w:tab w:val="left" w:pos="7032"/>
              </w:tabs>
              <w:spacing w:line="228" w:lineRule="auto"/>
              <w:jc w:val="both"/>
              <w:rPr>
                <w:rFonts w:ascii="Times New Roman" w:hAnsi="Times New Roman" w:cs="Times New Roman"/>
                <w:sz w:val="20"/>
                <w:szCs w:val="20"/>
              </w:rPr>
            </w:pPr>
          </w:p>
        </w:tc>
      </w:tr>
      <w:tr w:rsidR="00DC6E2F" w:rsidRPr="007C54D6" w:rsidTr="00A95AAC">
        <w:trPr>
          <w:trHeight w:val="928"/>
        </w:trPr>
        <w:tc>
          <w:tcPr>
            <w:tcW w:w="2358" w:type="dxa"/>
          </w:tcPr>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Model (4)</w:t>
            </w:r>
          </w:p>
          <w:p w:rsidR="00DC6E2F" w:rsidRPr="00956747" w:rsidRDefault="00DC6E2F" w:rsidP="0043054D">
            <w:pPr>
              <w:tabs>
                <w:tab w:val="left" w:pos="7032"/>
              </w:tabs>
              <w:spacing w:line="228" w:lineRule="auto"/>
              <w:rPr>
                <w:rFonts w:ascii="Times New Roman" w:hAnsi="Times New Roman" w:cs="Times New Roman"/>
                <w:sz w:val="20"/>
                <w:szCs w:val="20"/>
              </w:rPr>
            </w:pPr>
            <w:r w:rsidRPr="00956747">
              <w:rPr>
                <w:rFonts w:ascii="Times New Roman" w:hAnsi="Times New Roman" w:cs="Times New Roman"/>
                <w:sz w:val="20"/>
                <w:szCs w:val="20"/>
              </w:rPr>
              <w:t>Experienced sexual violence</w:t>
            </w:r>
          </w:p>
          <w:p w:rsidR="00DC6E2F" w:rsidRPr="00956747" w:rsidRDefault="00DC6E2F" w:rsidP="0043054D">
            <w:pPr>
              <w:tabs>
                <w:tab w:val="left" w:pos="7032"/>
              </w:tabs>
              <w:spacing w:line="228" w:lineRule="auto"/>
              <w:rPr>
                <w:rFonts w:ascii="Times New Roman" w:hAnsi="Times New Roman" w:cs="Times New Roman"/>
                <w:sz w:val="20"/>
                <w:szCs w:val="20"/>
              </w:rPr>
            </w:pPr>
            <w:r w:rsidRPr="00956747">
              <w:rPr>
                <w:rFonts w:ascii="Times New Roman" w:hAnsi="Times New Roman" w:cs="Times New Roman"/>
                <w:sz w:val="20"/>
                <w:szCs w:val="20"/>
              </w:rPr>
              <w:t>Y=1 if woman sought help when experiencing violence</w:t>
            </w:r>
          </w:p>
          <w:p w:rsidR="00DC6E2F" w:rsidRPr="00956747" w:rsidRDefault="00DC6E2F" w:rsidP="0043054D">
            <w:pPr>
              <w:tabs>
                <w:tab w:val="left" w:pos="7032"/>
              </w:tabs>
              <w:spacing w:line="228" w:lineRule="auto"/>
              <w:rPr>
                <w:rFonts w:ascii="Times New Roman" w:hAnsi="Times New Roman" w:cs="Times New Roman"/>
                <w:sz w:val="20"/>
                <w:szCs w:val="20"/>
              </w:rPr>
            </w:pPr>
            <w:r w:rsidRPr="00956747">
              <w:rPr>
                <w:rFonts w:ascii="Times New Roman" w:hAnsi="Times New Roman" w:cs="Times New Roman"/>
                <w:sz w:val="20"/>
                <w:szCs w:val="20"/>
              </w:rPr>
              <w:t>Y=</w:t>
            </w:r>
            <w:r w:rsidR="00FF0194">
              <w:rPr>
                <w:rFonts w:ascii="Times New Roman" w:hAnsi="Times New Roman" w:cs="Times New Roman"/>
                <w:sz w:val="20"/>
                <w:szCs w:val="20"/>
              </w:rPr>
              <w:t xml:space="preserve"> </w:t>
            </w:r>
            <w:r w:rsidRPr="00956747">
              <w:rPr>
                <w:rFonts w:ascii="Times New Roman" w:hAnsi="Times New Roman" w:cs="Times New Roman"/>
                <w:sz w:val="20"/>
                <w:szCs w:val="20"/>
              </w:rPr>
              <w:t>0 if woman did not seek any help</w:t>
            </w:r>
          </w:p>
        </w:tc>
        <w:tc>
          <w:tcPr>
            <w:tcW w:w="3510" w:type="dxa"/>
            <w:tcBorders>
              <w:top w:val="single" w:sz="4" w:space="0" w:color="auto"/>
            </w:tcBorders>
          </w:tcPr>
          <w:p w:rsidR="00DE4A4C"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X</w:t>
            </w:r>
            <w:r w:rsidRPr="00956747">
              <w:rPr>
                <w:rFonts w:ascii="Times New Roman" w:hAnsi="Times New Roman" w:cs="Times New Roman"/>
                <w:sz w:val="20"/>
                <w:szCs w:val="20"/>
                <w:vertAlign w:val="subscript"/>
              </w:rPr>
              <w:t>1</w:t>
            </w:r>
            <w:r w:rsidRPr="00956747">
              <w:rPr>
                <w:rFonts w:ascii="Times New Roman" w:hAnsi="Times New Roman" w:cs="Times New Roman"/>
                <w:sz w:val="20"/>
                <w:szCs w:val="20"/>
              </w:rPr>
              <w:t xml:space="preserve"> = </w:t>
            </w:r>
            <w:r w:rsidR="00DE4A4C">
              <w:rPr>
                <w:rFonts w:ascii="Times New Roman" w:hAnsi="Times New Roman" w:cs="Times New Roman"/>
                <w:sz w:val="20"/>
                <w:szCs w:val="20"/>
              </w:rPr>
              <w:t xml:space="preserve">1 if </w:t>
            </w:r>
            <w:r w:rsidR="00DE4A4C" w:rsidRPr="00956747">
              <w:rPr>
                <w:rFonts w:ascii="Times New Roman" w:hAnsi="Times New Roman" w:cs="Times New Roman"/>
                <w:sz w:val="20"/>
                <w:szCs w:val="20"/>
              </w:rPr>
              <w:t xml:space="preserve">15-19 years  </w:t>
            </w:r>
          </w:p>
          <w:p w:rsidR="00DE4A4C" w:rsidRPr="00956747" w:rsidRDefault="00DE4A4C" w:rsidP="0043054D">
            <w:pPr>
              <w:tabs>
                <w:tab w:val="left" w:pos="7032"/>
              </w:tabs>
              <w:spacing w:line="228" w:lineRule="auto"/>
              <w:ind w:left="252"/>
              <w:jc w:val="both"/>
              <w:rPr>
                <w:rFonts w:ascii="Times New Roman" w:hAnsi="Times New Roman" w:cs="Times New Roman"/>
                <w:sz w:val="20"/>
                <w:szCs w:val="20"/>
              </w:rPr>
            </w:pPr>
            <w:r>
              <w:rPr>
                <w:rFonts w:ascii="Times New Roman" w:hAnsi="Times New Roman" w:cs="Times New Roman"/>
                <w:sz w:val="20"/>
                <w:szCs w:val="20"/>
              </w:rPr>
              <w:t xml:space="preserve">= 2 if </w:t>
            </w:r>
            <w:r w:rsidRPr="00956747">
              <w:rPr>
                <w:rFonts w:ascii="Times New Roman" w:hAnsi="Times New Roman" w:cs="Times New Roman"/>
                <w:sz w:val="20"/>
                <w:szCs w:val="20"/>
              </w:rPr>
              <w:t xml:space="preserve">20-24 years    </w:t>
            </w:r>
          </w:p>
          <w:p w:rsidR="00DE4A4C" w:rsidRPr="00956747" w:rsidRDefault="00DE4A4C" w:rsidP="0043054D">
            <w:pPr>
              <w:tabs>
                <w:tab w:val="left" w:pos="7032"/>
              </w:tabs>
              <w:spacing w:line="228" w:lineRule="auto"/>
              <w:ind w:left="252"/>
              <w:jc w:val="both"/>
              <w:rPr>
                <w:rFonts w:ascii="Times New Roman" w:hAnsi="Times New Roman" w:cs="Times New Roman"/>
                <w:sz w:val="20"/>
                <w:szCs w:val="20"/>
              </w:rPr>
            </w:pPr>
            <w:r>
              <w:rPr>
                <w:rFonts w:ascii="Times New Roman" w:hAnsi="Times New Roman" w:cs="Times New Roman"/>
                <w:sz w:val="20"/>
                <w:szCs w:val="20"/>
              </w:rPr>
              <w:t xml:space="preserve">= 3 if </w:t>
            </w:r>
            <w:r w:rsidRPr="00956747">
              <w:rPr>
                <w:rFonts w:ascii="Times New Roman" w:hAnsi="Times New Roman" w:cs="Times New Roman"/>
                <w:sz w:val="20"/>
                <w:szCs w:val="20"/>
              </w:rPr>
              <w:t>25-29 years</w:t>
            </w:r>
          </w:p>
          <w:p w:rsidR="00DE4A4C" w:rsidRPr="00956747" w:rsidRDefault="00DE4A4C" w:rsidP="0043054D">
            <w:pPr>
              <w:tabs>
                <w:tab w:val="left" w:pos="7032"/>
              </w:tabs>
              <w:spacing w:line="228" w:lineRule="auto"/>
              <w:ind w:left="252"/>
              <w:jc w:val="both"/>
              <w:rPr>
                <w:rFonts w:ascii="Times New Roman" w:hAnsi="Times New Roman" w:cs="Times New Roman"/>
                <w:sz w:val="20"/>
                <w:szCs w:val="20"/>
              </w:rPr>
            </w:pPr>
            <w:r>
              <w:rPr>
                <w:rFonts w:ascii="Times New Roman" w:hAnsi="Times New Roman" w:cs="Times New Roman"/>
                <w:sz w:val="20"/>
                <w:szCs w:val="20"/>
              </w:rPr>
              <w:t xml:space="preserve">= 4 if </w:t>
            </w:r>
            <w:r w:rsidRPr="00956747">
              <w:rPr>
                <w:rFonts w:ascii="Times New Roman" w:hAnsi="Times New Roman" w:cs="Times New Roman"/>
                <w:sz w:val="20"/>
                <w:szCs w:val="20"/>
              </w:rPr>
              <w:t xml:space="preserve">30-39 years    </w:t>
            </w:r>
          </w:p>
          <w:p w:rsidR="00DC6E2F" w:rsidRPr="00956747" w:rsidRDefault="00DE4A4C" w:rsidP="0043054D">
            <w:pPr>
              <w:tabs>
                <w:tab w:val="left" w:pos="7032"/>
              </w:tabs>
              <w:spacing w:line="228" w:lineRule="auto"/>
              <w:ind w:left="252"/>
              <w:jc w:val="both"/>
              <w:rPr>
                <w:rFonts w:ascii="Times New Roman" w:hAnsi="Times New Roman" w:cs="Times New Roman"/>
                <w:sz w:val="20"/>
                <w:szCs w:val="20"/>
              </w:rPr>
            </w:pPr>
            <w:r>
              <w:rPr>
                <w:rFonts w:ascii="Times New Roman" w:hAnsi="Times New Roman" w:cs="Times New Roman"/>
                <w:sz w:val="20"/>
                <w:szCs w:val="20"/>
              </w:rPr>
              <w:t xml:space="preserve">= 5 if </w:t>
            </w:r>
            <w:r w:rsidRPr="00956747">
              <w:rPr>
                <w:rFonts w:ascii="Times New Roman" w:hAnsi="Times New Roman" w:cs="Times New Roman"/>
                <w:sz w:val="20"/>
                <w:szCs w:val="20"/>
              </w:rPr>
              <w:t>40-49 years</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X</w:t>
            </w:r>
            <w:r w:rsidRPr="00956747">
              <w:rPr>
                <w:rFonts w:ascii="Times New Roman" w:hAnsi="Times New Roman" w:cs="Times New Roman"/>
                <w:sz w:val="20"/>
                <w:szCs w:val="20"/>
                <w:vertAlign w:val="subscript"/>
              </w:rPr>
              <w:t xml:space="preserve">2 </w:t>
            </w:r>
            <w:r w:rsidRPr="00956747">
              <w:rPr>
                <w:rFonts w:ascii="Times New Roman" w:hAnsi="Times New Roman" w:cs="Times New Roman"/>
                <w:sz w:val="20"/>
                <w:szCs w:val="20"/>
              </w:rPr>
              <w:t>to X</w:t>
            </w:r>
            <w:r w:rsidRPr="00956747">
              <w:rPr>
                <w:rFonts w:ascii="Times New Roman" w:hAnsi="Times New Roman" w:cs="Times New Roman"/>
                <w:sz w:val="20"/>
                <w:szCs w:val="20"/>
                <w:vertAlign w:val="subscript"/>
              </w:rPr>
              <w:t>8</w:t>
            </w:r>
            <w:r w:rsidRPr="00956747">
              <w:rPr>
                <w:rFonts w:ascii="Times New Roman" w:hAnsi="Times New Roman" w:cs="Times New Roman"/>
                <w:sz w:val="20"/>
                <w:szCs w:val="20"/>
              </w:rPr>
              <w:t xml:space="preserve"> are defined as in Model 1to 3.</w:t>
            </w:r>
          </w:p>
          <w:p w:rsidR="00DC6E2F" w:rsidRPr="00956747" w:rsidRDefault="00DC6E2F" w:rsidP="0043054D">
            <w:pPr>
              <w:tabs>
                <w:tab w:val="left" w:pos="7032"/>
              </w:tabs>
              <w:spacing w:line="228" w:lineRule="auto"/>
              <w:ind w:left="522" w:hanging="522"/>
              <w:rPr>
                <w:rFonts w:ascii="Times New Roman" w:hAnsi="Times New Roman" w:cs="Times New Roman"/>
                <w:sz w:val="20"/>
                <w:szCs w:val="20"/>
              </w:rPr>
            </w:pPr>
            <w:r w:rsidRPr="00956747">
              <w:rPr>
                <w:rFonts w:ascii="Times New Roman" w:hAnsi="Times New Roman" w:cs="Times New Roman"/>
                <w:sz w:val="20"/>
                <w:szCs w:val="20"/>
              </w:rPr>
              <w:t>X</w:t>
            </w:r>
            <w:r w:rsidRPr="00956747">
              <w:rPr>
                <w:rFonts w:ascii="Times New Roman" w:hAnsi="Times New Roman" w:cs="Times New Roman"/>
                <w:sz w:val="20"/>
                <w:szCs w:val="20"/>
                <w:vertAlign w:val="subscript"/>
              </w:rPr>
              <w:t xml:space="preserve">16 </w:t>
            </w:r>
            <w:r w:rsidRPr="00956747">
              <w:rPr>
                <w:rFonts w:ascii="Times New Roman" w:hAnsi="Times New Roman" w:cs="Times New Roman"/>
                <w:sz w:val="20"/>
                <w:szCs w:val="20"/>
              </w:rPr>
              <w:t xml:space="preserve">= 1 if woman </w:t>
            </w:r>
            <w:r w:rsidR="0043054D" w:rsidRPr="00956747">
              <w:rPr>
                <w:rFonts w:ascii="Times New Roman" w:hAnsi="Times New Roman" w:cs="Times New Roman"/>
                <w:sz w:val="20"/>
                <w:szCs w:val="20"/>
              </w:rPr>
              <w:t xml:space="preserve">does not </w:t>
            </w:r>
            <w:r w:rsidR="0043054D">
              <w:rPr>
                <w:rFonts w:ascii="Times New Roman" w:hAnsi="Times New Roman" w:cs="Times New Roman"/>
                <w:sz w:val="20"/>
                <w:szCs w:val="20"/>
              </w:rPr>
              <w:t>experience</w:t>
            </w:r>
            <w:r w:rsidRPr="00956747">
              <w:rPr>
                <w:rFonts w:ascii="Times New Roman" w:hAnsi="Times New Roman" w:cs="Times New Roman"/>
                <w:sz w:val="20"/>
                <w:szCs w:val="20"/>
              </w:rPr>
              <w:t xml:space="preserve"> physical violence</w:t>
            </w:r>
          </w:p>
          <w:p w:rsidR="00DC6E2F" w:rsidRPr="00956747" w:rsidRDefault="00DC6E2F" w:rsidP="0043054D">
            <w:pPr>
              <w:tabs>
                <w:tab w:val="left" w:pos="7032"/>
              </w:tabs>
              <w:spacing w:line="228" w:lineRule="auto"/>
              <w:ind w:left="522" w:hanging="180"/>
              <w:rPr>
                <w:rFonts w:ascii="Times New Roman" w:hAnsi="Times New Roman" w:cs="Times New Roman"/>
                <w:sz w:val="20"/>
                <w:szCs w:val="20"/>
              </w:rPr>
            </w:pPr>
            <w:r w:rsidRPr="00956747">
              <w:rPr>
                <w:rFonts w:ascii="Times New Roman" w:hAnsi="Times New Roman" w:cs="Times New Roman"/>
                <w:sz w:val="20"/>
                <w:szCs w:val="20"/>
              </w:rPr>
              <w:t xml:space="preserve">= </w:t>
            </w:r>
            <w:r w:rsidR="00FF0194">
              <w:rPr>
                <w:rFonts w:ascii="Times New Roman" w:hAnsi="Times New Roman" w:cs="Times New Roman"/>
                <w:sz w:val="20"/>
                <w:szCs w:val="20"/>
              </w:rPr>
              <w:t>2</w:t>
            </w:r>
            <w:r w:rsidRPr="00956747">
              <w:rPr>
                <w:rFonts w:ascii="Times New Roman" w:hAnsi="Times New Roman" w:cs="Times New Roman"/>
                <w:sz w:val="20"/>
                <w:szCs w:val="20"/>
              </w:rPr>
              <w:t xml:space="preserve"> if woman experience</w:t>
            </w:r>
            <w:r w:rsidR="0043054D">
              <w:rPr>
                <w:rFonts w:ascii="Times New Roman" w:hAnsi="Times New Roman" w:cs="Times New Roman"/>
                <w:sz w:val="20"/>
                <w:szCs w:val="20"/>
              </w:rPr>
              <w:t>s</w:t>
            </w:r>
            <w:r w:rsidRPr="00956747">
              <w:rPr>
                <w:rFonts w:ascii="Times New Roman" w:hAnsi="Times New Roman" w:cs="Times New Roman"/>
                <w:sz w:val="20"/>
                <w:szCs w:val="20"/>
              </w:rPr>
              <w:t xml:space="preserve"> physical violence</w:t>
            </w:r>
          </w:p>
        </w:tc>
        <w:tc>
          <w:tcPr>
            <w:tcW w:w="3708" w:type="dxa"/>
            <w:tcBorders>
              <w:top w:val="single" w:sz="4" w:space="0" w:color="auto"/>
            </w:tcBorders>
          </w:tcPr>
          <w:p w:rsidR="00DC6E2F" w:rsidRPr="00956747" w:rsidRDefault="00DC6E2F" w:rsidP="0043054D">
            <w:pPr>
              <w:tabs>
                <w:tab w:val="left" w:pos="7032"/>
              </w:tabs>
              <w:spacing w:line="228" w:lineRule="auto"/>
              <w:ind w:left="612" w:hanging="612"/>
              <w:rPr>
                <w:rFonts w:ascii="Times New Roman" w:hAnsi="Times New Roman" w:cs="Times New Roman"/>
                <w:sz w:val="20"/>
                <w:szCs w:val="20"/>
              </w:rPr>
            </w:pPr>
            <w:r w:rsidRPr="00956747">
              <w:rPr>
                <w:rFonts w:ascii="Times New Roman" w:hAnsi="Times New Roman" w:cs="Times New Roman"/>
                <w:sz w:val="20"/>
                <w:szCs w:val="20"/>
              </w:rPr>
              <w:t>X</w:t>
            </w:r>
            <w:r w:rsidRPr="00956747">
              <w:rPr>
                <w:rFonts w:ascii="Times New Roman" w:hAnsi="Times New Roman" w:cs="Times New Roman"/>
                <w:sz w:val="20"/>
                <w:szCs w:val="20"/>
                <w:vertAlign w:val="subscript"/>
              </w:rPr>
              <w:t xml:space="preserve">17 </w:t>
            </w:r>
            <w:r w:rsidRPr="00956747">
              <w:rPr>
                <w:rFonts w:ascii="Times New Roman" w:hAnsi="Times New Roman" w:cs="Times New Roman"/>
                <w:sz w:val="20"/>
                <w:szCs w:val="20"/>
              </w:rPr>
              <w:t xml:space="preserve">= 1 if woman </w:t>
            </w:r>
            <w:r w:rsidR="0043054D" w:rsidRPr="00956747">
              <w:rPr>
                <w:rFonts w:ascii="Times New Roman" w:hAnsi="Times New Roman" w:cs="Times New Roman"/>
                <w:sz w:val="20"/>
                <w:szCs w:val="20"/>
              </w:rPr>
              <w:t xml:space="preserve">does not </w:t>
            </w:r>
            <w:r w:rsidR="0043054D">
              <w:rPr>
                <w:rFonts w:ascii="Times New Roman" w:hAnsi="Times New Roman" w:cs="Times New Roman"/>
                <w:sz w:val="20"/>
                <w:szCs w:val="20"/>
              </w:rPr>
              <w:t>experience</w:t>
            </w:r>
            <w:r w:rsidRPr="00956747">
              <w:rPr>
                <w:rFonts w:ascii="Times New Roman" w:hAnsi="Times New Roman" w:cs="Times New Roman"/>
                <w:sz w:val="20"/>
                <w:szCs w:val="20"/>
              </w:rPr>
              <w:t xml:space="preserve"> emotional violence</w:t>
            </w:r>
          </w:p>
          <w:p w:rsidR="00DC6E2F" w:rsidRPr="00956747" w:rsidRDefault="00DC6E2F" w:rsidP="0043054D">
            <w:pPr>
              <w:tabs>
                <w:tab w:val="left" w:pos="7032"/>
              </w:tabs>
              <w:spacing w:line="228" w:lineRule="auto"/>
              <w:ind w:left="612" w:hanging="612"/>
              <w:rPr>
                <w:rFonts w:ascii="Times New Roman" w:hAnsi="Times New Roman" w:cs="Times New Roman"/>
                <w:sz w:val="20"/>
                <w:szCs w:val="20"/>
              </w:rPr>
            </w:pPr>
            <w:r w:rsidRPr="00956747">
              <w:rPr>
                <w:rFonts w:ascii="Times New Roman" w:hAnsi="Times New Roman" w:cs="Times New Roman"/>
                <w:sz w:val="20"/>
                <w:szCs w:val="20"/>
              </w:rPr>
              <w:t xml:space="preserve">      = </w:t>
            </w:r>
            <w:r w:rsidR="00FF0194">
              <w:rPr>
                <w:rFonts w:ascii="Times New Roman" w:hAnsi="Times New Roman" w:cs="Times New Roman"/>
                <w:sz w:val="20"/>
                <w:szCs w:val="20"/>
              </w:rPr>
              <w:t>2</w:t>
            </w:r>
            <w:r w:rsidRPr="00956747">
              <w:rPr>
                <w:rFonts w:ascii="Times New Roman" w:hAnsi="Times New Roman" w:cs="Times New Roman"/>
                <w:sz w:val="20"/>
                <w:szCs w:val="20"/>
              </w:rPr>
              <w:t xml:space="preserve"> if woman experience emotional violence</w:t>
            </w:r>
          </w:p>
          <w:p w:rsidR="00DC6E2F" w:rsidRPr="00956747" w:rsidRDefault="00DC6E2F" w:rsidP="0043054D">
            <w:pPr>
              <w:tabs>
                <w:tab w:val="left" w:pos="7032"/>
              </w:tabs>
              <w:spacing w:line="228" w:lineRule="auto"/>
              <w:ind w:left="612" w:hanging="612"/>
              <w:rPr>
                <w:rFonts w:ascii="Times New Roman" w:hAnsi="Times New Roman" w:cs="Times New Roman"/>
                <w:sz w:val="20"/>
                <w:szCs w:val="20"/>
              </w:rPr>
            </w:pPr>
            <w:r w:rsidRPr="00956747">
              <w:rPr>
                <w:rFonts w:ascii="Times New Roman" w:hAnsi="Times New Roman" w:cs="Times New Roman"/>
                <w:sz w:val="20"/>
                <w:szCs w:val="20"/>
              </w:rPr>
              <w:t>X</w:t>
            </w:r>
            <w:r w:rsidRPr="00956747">
              <w:rPr>
                <w:rFonts w:ascii="Times New Roman" w:hAnsi="Times New Roman" w:cs="Times New Roman"/>
                <w:sz w:val="20"/>
                <w:szCs w:val="20"/>
                <w:vertAlign w:val="subscript"/>
              </w:rPr>
              <w:t xml:space="preserve">18 </w:t>
            </w:r>
            <w:r w:rsidRPr="00956747">
              <w:rPr>
                <w:rFonts w:ascii="Times New Roman" w:hAnsi="Times New Roman" w:cs="Times New Roman"/>
                <w:sz w:val="20"/>
                <w:szCs w:val="20"/>
              </w:rPr>
              <w:t xml:space="preserve">= 1 if woman </w:t>
            </w:r>
            <w:r w:rsidR="0043054D" w:rsidRPr="00956747">
              <w:rPr>
                <w:rFonts w:ascii="Times New Roman" w:hAnsi="Times New Roman" w:cs="Times New Roman"/>
                <w:sz w:val="20"/>
                <w:szCs w:val="20"/>
              </w:rPr>
              <w:t xml:space="preserve">does not </w:t>
            </w:r>
            <w:r w:rsidR="0043054D">
              <w:rPr>
                <w:rFonts w:ascii="Times New Roman" w:hAnsi="Times New Roman" w:cs="Times New Roman"/>
                <w:sz w:val="20"/>
                <w:szCs w:val="20"/>
              </w:rPr>
              <w:t>experience</w:t>
            </w:r>
            <w:r w:rsidRPr="00956747">
              <w:rPr>
                <w:rFonts w:ascii="Times New Roman" w:hAnsi="Times New Roman" w:cs="Times New Roman"/>
                <w:sz w:val="20"/>
                <w:szCs w:val="20"/>
              </w:rPr>
              <w:t xml:space="preserve"> sexual  violence</w:t>
            </w:r>
          </w:p>
          <w:p w:rsidR="00DC6E2F" w:rsidRPr="00956747" w:rsidRDefault="00DC6E2F" w:rsidP="0043054D">
            <w:pPr>
              <w:tabs>
                <w:tab w:val="left" w:pos="7032"/>
              </w:tabs>
              <w:spacing w:line="228" w:lineRule="auto"/>
              <w:ind w:left="522" w:hanging="180"/>
              <w:rPr>
                <w:rFonts w:ascii="Times New Roman" w:hAnsi="Times New Roman" w:cs="Times New Roman"/>
                <w:sz w:val="20"/>
                <w:szCs w:val="20"/>
              </w:rPr>
            </w:pPr>
            <w:r w:rsidRPr="00956747">
              <w:rPr>
                <w:rFonts w:ascii="Times New Roman" w:hAnsi="Times New Roman" w:cs="Times New Roman"/>
                <w:sz w:val="20"/>
                <w:szCs w:val="20"/>
              </w:rPr>
              <w:t xml:space="preserve">= </w:t>
            </w:r>
            <w:r w:rsidR="00FF0194">
              <w:rPr>
                <w:rFonts w:ascii="Times New Roman" w:hAnsi="Times New Roman" w:cs="Times New Roman"/>
                <w:sz w:val="20"/>
                <w:szCs w:val="20"/>
              </w:rPr>
              <w:t>2</w:t>
            </w:r>
            <w:r w:rsidRPr="00956747">
              <w:rPr>
                <w:rFonts w:ascii="Times New Roman" w:hAnsi="Times New Roman" w:cs="Times New Roman"/>
                <w:sz w:val="20"/>
                <w:szCs w:val="20"/>
              </w:rPr>
              <w:t xml:space="preserve"> if woman experience sexual violence</w:t>
            </w:r>
          </w:p>
        </w:tc>
      </w:tr>
    </w:tbl>
    <w:p w:rsidR="00DC6E2F" w:rsidRPr="00956747" w:rsidRDefault="00DC6E2F" w:rsidP="0043054D">
      <w:pPr>
        <w:tabs>
          <w:tab w:val="left" w:pos="7032"/>
        </w:tabs>
        <w:spacing w:before="120" w:after="0" w:line="228" w:lineRule="auto"/>
        <w:jc w:val="both"/>
        <w:rPr>
          <w:rFonts w:ascii="Times New Roman" w:hAnsi="Times New Roman" w:cs="Times New Roman"/>
          <w:b/>
          <w:bCs/>
          <w:sz w:val="20"/>
          <w:szCs w:val="20"/>
        </w:rPr>
      </w:pPr>
      <w:r w:rsidRPr="00956747">
        <w:rPr>
          <w:rFonts w:ascii="Times New Roman" w:hAnsi="Times New Roman" w:cs="Times New Roman"/>
          <w:b/>
          <w:bCs/>
          <w:sz w:val="20"/>
          <w:szCs w:val="20"/>
        </w:rPr>
        <w:t>Table 2: Percent distribution of ever-married women age 15-49 who have experienced domestic violence by woman’s characteristics and husband’s characteristics</w:t>
      </w:r>
    </w:p>
    <w:tbl>
      <w:tblPr>
        <w:tblStyle w:val="TableGrid"/>
        <w:tblW w:w="0" w:type="auto"/>
        <w:tblLook w:val="04A0" w:firstRow="1" w:lastRow="0" w:firstColumn="1" w:lastColumn="0" w:noHBand="0" w:noVBand="1"/>
      </w:tblPr>
      <w:tblGrid>
        <w:gridCol w:w="4518"/>
        <w:gridCol w:w="1710"/>
        <w:gridCol w:w="1620"/>
        <w:gridCol w:w="1728"/>
      </w:tblGrid>
      <w:tr w:rsidR="00DC6E2F" w:rsidRPr="00956747" w:rsidTr="00A95AAC">
        <w:tc>
          <w:tcPr>
            <w:tcW w:w="4518"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tc>
        <w:tc>
          <w:tcPr>
            <w:tcW w:w="171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Physical violence</w:t>
            </w:r>
          </w:p>
        </w:tc>
        <w:tc>
          <w:tcPr>
            <w:tcW w:w="162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Emotional  violence</w:t>
            </w:r>
          </w:p>
        </w:tc>
        <w:tc>
          <w:tcPr>
            <w:tcW w:w="1728"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Sexual violence</w:t>
            </w:r>
          </w:p>
        </w:tc>
      </w:tr>
      <w:tr w:rsidR="00DC6E2F" w:rsidRPr="00956747" w:rsidTr="00A95AAC">
        <w:tc>
          <w:tcPr>
            <w:tcW w:w="4518" w:type="dxa"/>
          </w:tcPr>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Women’s age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15-24 years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25-39 years</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40-49 years</w:t>
            </w:r>
          </w:p>
        </w:tc>
        <w:tc>
          <w:tcPr>
            <w:tcW w:w="171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38.2</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31.6</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14.6</w:t>
            </w:r>
          </w:p>
        </w:tc>
        <w:tc>
          <w:tcPr>
            <w:tcW w:w="162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31.1</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29.1</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13.4</w:t>
            </w:r>
          </w:p>
        </w:tc>
        <w:tc>
          <w:tcPr>
            <w:tcW w:w="1728"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8.7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5.1</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3.5</w:t>
            </w:r>
          </w:p>
        </w:tc>
      </w:tr>
      <w:tr w:rsidR="00DC6E2F" w:rsidRPr="00956747" w:rsidTr="00A95AAC">
        <w:tc>
          <w:tcPr>
            <w:tcW w:w="4518" w:type="dxa"/>
          </w:tcPr>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Marital status</w:t>
            </w:r>
          </w:p>
          <w:p w:rsidR="00DC6E2F" w:rsidRPr="00956747" w:rsidRDefault="00DC6E2F" w:rsidP="0043054D">
            <w:pPr>
              <w:spacing w:line="228" w:lineRule="auto"/>
              <w:rPr>
                <w:rFonts w:ascii="Times New Roman" w:hAnsi="Times New Roman" w:cs="Times New Roman"/>
                <w:sz w:val="20"/>
                <w:szCs w:val="20"/>
              </w:rPr>
            </w:pPr>
            <w:r w:rsidRPr="00956747">
              <w:rPr>
                <w:rFonts w:ascii="Times New Roman" w:hAnsi="Times New Roman" w:cs="Times New Roman"/>
                <w:sz w:val="20"/>
                <w:szCs w:val="20"/>
              </w:rPr>
              <w:t xml:space="preserve">Divorced, separated   and widowed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Married      </w:t>
            </w:r>
          </w:p>
        </w:tc>
        <w:tc>
          <w:tcPr>
            <w:tcW w:w="171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30.8</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13.7</w:t>
            </w:r>
          </w:p>
        </w:tc>
        <w:tc>
          <w:tcPr>
            <w:tcW w:w="162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36.7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10.9</w:t>
            </w:r>
          </w:p>
        </w:tc>
        <w:tc>
          <w:tcPr>
            <w:tcW w:w="1728"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8.5</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2.3</w:t>
            </w:r>
          </w:p>
        </w:tc>
      </w:tr>
      <w:tr w:rsidR="00DC6E2F" w:rsidRPr="00956747" w:rsidTr="00A95AAC">
        <w:tc>
          <w:tcPr>
            <w:tcW w:w="4518" w:type="dxa"/>
          </w:tcPr>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No. of living children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no children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1 and 2 children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3 and 4 children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5 children or more </w:t>
            </w:r>
          </w:p>
        </w:tc>
        <w:tc>
          <w:tcPr>
            <w:tcW w:w="171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16.5</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13.8</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15.1</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24.7</w:t>
            </w:r>
          </w:p>
        </w:tc>
        <w:tc>
          <w:tcPr>
            <w:tcW w:w="162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14.0</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12.7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12.0</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22.5</w:t>
            </w:r>
          </w:p>
        </w:tc>
        <w:tc>
          <w:tcPr>
            <w:tcW w:w="1728"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2.6</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2.8</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5.9</w:t>
            </w:r>
          </w:p>
        </w:tc>
      </w:tr>
      <w:tr w:rsidR="00DC6E2F" w:rsidRPr="00956747" w:rsidTr="00A95AAC">
        <w:tc>
          <w:tcPr>
            <w:tcW w:w="4518" w:type="dxa"/>
          </w:tcPr>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Women’s employment </w:t>
            </w:r>
          </w:p>
          <w:p w:rsidR="00DC6E2F" w:rsidRPr="00956747" w:rsidRDefault="00DC6E2F" w:rsidP="0043054D">
            <w:pPr>
              <w:tabs>
                <w:tab w:val="left" w:pos="7032"/>
              </w:tabs>
              <w:spacing w:line="228" w:lineRule="auto"/>
              <w:rPr>
                <w:rFonts w:ascii="Times New Roman" w:hAnsi="Times New Roman" w:cs="Times New Roman"/>
                <w:sz w:val="20"/>
                <w:szCs w:val="20"/>
              </w:rPr>
            </w:pPr>
            <w:r w:rsidRPr="00956747">
              <w:rPr>
                <w:rFonts w:ascii="Times New Roman" w:hAnsi="Times New Roman" w:cs="Times New Roman"/>
                <w:sz w:val="20"/>
                <w:szCs w:val="20"/>
              </w:rPr>
              <w:t xml:space="preserve">Employed for cash      </w:t>
            </w:r>
          </w:p>
          <w:p w:rsidR="00DC6E2F" w:rsidRPr="00956747" w:rsidRDefault="00DC6E2F" w:rsidP="0043054D">
            <w:pPr>
              <w:spacing w:line="228" w:lineRule="auto"/>
              <w:rPr>
                <w:rFonts w:ascii="Times New Roman" w:hAnsi="Times New Roman" w:cs="Times New Roman"/>
                <w:sz w:val="20"/>
                <w:szCs w:val="20"/>
              </w:rPr>
            </w:pPr>
            <w:r w:rsidRPr="00956747">
              <w:rPr>
                <w:rFonts w:ascii="Times New Roman" w:hAnsi="Times New Roman" w:cs="Times New Roman"/>
                <w:sz w:val="20"/>
                <w:szCs w:val="20"/>
              </w:rPr>
              <w:t xml:space="preserve">Unemployed not for cash  </w:t>
            </w:r>
          </w:p>
          <w:p w:rsidR="00DC6E2F" w:rsidRPr="00956747" w:rsidRDefault="00DC6E2F" w:rsidP="0043054D">
            <w:pPr>
              <w:tabs>
                <w:tab w:val="left" w:pos="7032"/>
              </w:tabs>
              <w:spacing w:line="228" w:lineRule="auto"/>
              <w:rPr>
                <w:rFonts w:ascii="Times New Roman" w:hAnsi="Times New Roman" w:cs="Times New Roman"/>
                <w:sz w:val="20"/>
                <w:szCs w:val="20"/>
              </w:rPr>
            </w:pPr>
            <w:r w:rsidRPr="00956747">
              <w:rPr>
                <w:rFonts w:ascii="Times New Roman" w:hAnsi="Times New Roman" w:cs="Times New Roman"/>
                <w:sz w:val="20"/>
                <w:szCs w:val="20"/>
              </w:rPr>
              <w:t>Not employed</w:t>
            </w:r>
          </w:p>
        </w:tc>
        <w:tc>
          <w:tcPr>
            <w:tcW w:w="171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16.2</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16.5</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13.4</w:t>
            </w:r>
          </w:p>
        </w:tc>
        <w:tc>
          <w:tcPr>
            <w:tcW w:w="162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14.7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15.0</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10.4</w:t>
            </w:r>
          </w:p>
        </w:tc>
        <w:tc>
          <w:tcPr>
            <w:tcW w:w="1728"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3.1</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1.5</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3.0</w:t>
            </w:r>
          </w:p>
        </w:tc>
      </w:tr>
      <w:tr w:rsidR="00DC6E2F" w:rsidRPr="00956747" w:rsidTr="00A95AAC">
        <w:tc>
          <w:tcPr>
            <w:tcW w:w="4518" w:type="dxa"/>
          </w:tcPr>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Wealth quintile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Poorer and poor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Middle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Richer and richest</w:t>
            </w:r>
          </w:p>
        </w:tc>
        <w:tc>
          <w:tcPr>
            <w:tcW w:w="171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39.9</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14.7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21.2</w:t>
            </w:r>
          </w:p>
        </w:tc>
        <w:tc>
          <w:tcPr>
            <w:tcW w:w="162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33.4</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11.5</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22.0</w:t>
            </w:r>
          </w:p>
        </w:tc>
        <w:tc>
          <w:tcPr>
            <w:tcW w:w="1728"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7.7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3.9</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2.9</w:t>
            </w:r>
          </w:p>
        </w:tc>
      </w:tr>
      <w:tr w:rsidR="00DC6E2F" w:rsidRPr="00956747" w:rsidTr="00A95AAC">
        <w:tc>
          <w:tcPr>
            <w:tcW w:w="4518" w:type="dxa"/>
          </w:tcPr>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States/ Regions</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Nay </w:t>
            </w:r>
            <w:proofErr w:type="spellStart"/>
            <w:r w:rsidRPr="00956747">
              <w:rPr>
                <w:rFonts w:ascii="Times New Roman" w:hAnsi="Times New Roman" w:cs="Times New Roman"/>
                <w:sz w:val="20"/>
                <w:szCs w:val="20"/>
              </w:rPr>
              <w:t>Pyi</w:t>
            </w:r>
            <w:proofErr w:type="spellEnd"/>
            <w:r w:rsidRPr="00956747">
              <w:rPr>
                <w:rFonts w:ascii="Times New Roman" w:hAnsi="Times New Roman" w:cs="Times New Roman"/>
                <w:sz w:val="20"/>
                <w:szCs w:val="20"/>
              </w:rPr>
              <w:t xml:space="preserve"> Taw</w:t>
            </w:r>
          </w:p>
          <w:p w:rsidR="00DC6E2F" w:rsidRPr="00956747" w:rsidRDefault="00DC6E2F" w:rsidP="0043054D">
            <w:pPr>
              <w:tabs>
                <w:tab w:val="left" w:pos="7032"/>
              </w:tabs>
              <w:spacing w:line="228" w:lineRule="auto"/>
              <w:jc w:val="both"/>
              <w:rPr>
                <w:rFonts w:ascii="Times New Roman" w:hAnsi="Times New Roman" w:cs="Times New Roman"/>
                <w:sz w:val="20"/>
                <w:szCs w:val="20"/>
              </w:rPr>
            </w:pPr>
            <w:proofErr w:type="spellStart"/>
            <w:r w:rsidRPr="00956747">
              <w:rPr>
                <w:rFonts w:ascii="Times New Roman" w:hAnsi="Times New Roman" w:cs="Times New Roman"/>
                <w:sz w:val="20"/>
                <w:szCs w:val="20"/>
              </w:rPr>
              <w:t>Sagaing</w:t>
            </w:r>
            <w:proofErr w:type="spellEnd"/>
          </w:p>
          <w:p w:rsidR="00DC6E2F" w:rsidRPr="00956747" w:rsidRDefault="00DC6E2F" w:rsidP="0043054D">
            <w:pPr>
              <w:tabs>
                <w:tab w:val="left" w:pos="7032"/>
              </w:tabs>
              <w:spacing w:line="228" w:lineRule="auto"/>
              <w:jc w:val="both"/>
              <w:rPr>
                <w:rFonts w:ascii="Times New Roman" w:hAnsi="Times New Roman" w:cs="Times New Roman"/>
                <w:sz w:val="20"/>
                <w:szCs w:val="20"/>
              </w:rPr>
            </w:pPr>
            <w:proofErr w:type="spellStart"/>
            <w:r w:rsidRPr="00956747">
              <w:rPr>
                <w:rFonts w:ascii="Times New Roman" w:hAnsi="Times New Roman" w:cs="Times New Roman"/>
                <w:sz w:val="20"/>
                <w:szCs w:val="20"/>
              </w:rPr>
              <w:t>Tanintharyi</w:t>
            </w:r>
            <w:proofErr w:type="spellEnd"/>
          </w:p>
          <w:p w:rsidR="00DC6E2F" w:rsidRPr="00956747" w:rsidRDefault="00DC6E2F" w:rsidP="0043054D">
            <w:pPr>
              <w:tabs>
                <w:tab w:val="left" w:pos="7032"/>
              </w:tabs>
              <w:spacing w:line="228" w:lineRule="auto"/>
              <w:jc w:val="both"/>
              <w:rPr>
                <w:rFonts w:ascii="Times New Roman" w:hAnsi="Times New Roman" w:cs="Times New Roman"/>
                <w:sz w:val="20"/>
                <w:szCs w:val="20"/>
              </w:rPr>
            </w:pPr>
            <w:proofErr w:type="spellStart"/>
            <w:r w:rsidRPr="00956747">
              <w:rPr>
                <w:rFonts w:ascii="Times New Roman" w:hAnsi="Times New Roman" w:cs="Times New Roman"/>
                <w:sz w:val="20"/>
                <w:szCs w:val="20"/>
              </w:rPr>
              <w:t>Bago</w:t>
            </w:r>
            <w:proofErr w:type="spellEnd"/>
          </w:p>
          <w:p w:rsidR="00DC6E2F" w:rsidRPr="00956747" w:rsidRDefault="00DC6E2F" w:rsidP="0043054D">
            <w:pPr>
              <w:tabs>
                <w:tab w:val="left" w:pos="7032"/>
              </w:tabs>
              <w:spacing w:line="228" w:lineRule="auto"/>
              <w:jc w:val="both"/>
              <w:rPr>
                <w:rFonts w:ascii="Times New Roman" w:hAnsi="Times New Roman" w:cs="Times New Roman"/>
                <w:sz w:val="20"/>
                <w:szCs w:val="20"/>
              </w:rPr>
            </w:pPr>
            <w:proofErr w:type="spellStart"/>
            <w:r w:rsidRPr="00956747">
              <w:rPr>
                <w:rFonts w:ascii="Times New Roman" w:hAnsi="Times New Roman" w:cs="Times New Roman"/>
                <w:sz w:val="20"/>
                <w:szCs w:val="20"/>
              </w:rPr>
              <w:t>Magway</w:t>
            </w:r>
            <w:proofErr w:type="spellEnd"/>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Mandalay</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Yangon</w:t>
            </w:r>
          </w:p>
          <w:p w:rsidR="00DC6E2F" w:rsidRPr="00956747" w:rsidRDefault="00DC6E2F" w:rsidP="0043054D">
            <w:pPr>
              <w:tabs>
                <w:tab w:val="left" w:pos="7032"/>
              </w:tabs>
              <w:spacing w:line="228" w:lineRule="auto"/>
              <w:jc w:val="both"/>
              <w:rPr>
                <w:rFonts w:ascii="Times New Roman" w:hAnsi="Times New Roman" w:cs="Times New Roman"/>
                <w:sz w:val="20"/>
                <w:szCs w:val="20"/>
              </w:rPr>
            </w:pPr>
            <w:proofErr w:type="spellStart"/>
            <w:r w:rsidRPr="00956747">
              <w:rPr>
                <w:rFonts w:ascii="Times New Roman" w:hAnsi="Times New Roman" w:cs="Times New Roman"/>
                <w:sz w:val="20"/>
                <w:szCs w:val="20"/>
              </w:rPr>
              <w:t>Ayeyarwady</w:t>
            </w:r>
            <w:proofErr w:type="spellEnd"/>
          </w:p>
          <w:p w:rsidR="00DC6E2F" w:rsidRPr="00956747" w:rsidRDefault="00DC6E2F" w:rsidP="0043054D">
            <w:pPr>
              <w:tabs>
                <w:tab w:val="left" w:pos="7032"/>
              </w:tabs>
              <w:spacing w:line="228" w:lineRule="auto"/>
              <w:jc w:val="both"/>
              <w:rPr>
                <w:rFonts w:ascii="Times New Roman" w:hAnsi="Times New Roman" w:cs="Times New Roman"/>
                <w:sz w:val="20"/>
                <w:szCs w:val="20"/>
              </w:rPr>
            </w:pPr>
            <w:proofErr w:type="spellStart"/>
            <w:r w:rsidRPr="00956747">
              <w:rPr>
                <w:rFonts w:ascii="Times New Roman" w:hAnsi="Times New Roman" w:cs="Times New Roman"/>
                <w:sz w:val="20"/>
                <w:szCs w:val="20"/>
              </w:rPr>
              <w:t>Kachin</w:t>
            </w:r>
            <w:proofErr w:type="spellEnd"/>
          </w:p>
          <w:p w:rsidR="00DC6E2F" w:rsidRPr="00956747" w:rsidRDefault="00DC6E2F" w:rsidP="0043054D">
            <w:pPr>
              <w:tabs>
                <w:tab w:val="left" w:pos="7032"/>
              </w:tabs>
              <w:spacing w:line="228" w:lineRule="auto"/>
              <w:jc w:val="both"/>
              <w:rPr>
                <w:rFonts w:ascii="Times New Roman" w:hAnsi="Times New Roman" w:cs="Times New Roman"/>
                <w:sz w:val="20"/>
                <w:szCs w:val="20"/>
              </w:rPr>
            </w:pPr>
            <w:proofErr w:type="spellStart"/>
            <w:r w:rsidRPr="00956747">
              <w:rPr>
                <w:rFonts w:ascii="Times New Roman" w:hAnsi="Times New Roman" w:cs="Times New Roman"/>
                <w:sz w:val="20"/>
                <w:szCs w:val="20"/>
              </w:rPr>
              <w:t>Kayah</w:t>
            </w:r>
            <w:proofErr w:type="spellEnd"/>
          </w:p>
          <w:p w:rsidR="00DC6E2F" w:rsidRPr="00956747" w:rsidRDefault="00DC6E2F" w:rsidP="0043054D">
            <w:pPr>
              <w:tabs>
                <w:tab w:val="left" w:pos="7032"/>
              </w:tabs>
              <w:spacing w:line="228" w:lineRule="auto"/>
              <w:jc w:val="both"/>
              <w:rPr>
                <w:rFonts w:ascii="Times New Roman" w:hAnsi="Times New Roman" w:cs="Times New Roman"/>
                <w:sz w:val="20"/>
                <w:szCs w:val="20"/>
              </w:rPr>
            </w:pPr>
            <w:proofErr w:type="spellStart"/>
            <w:r w:rsidRPr="00956747">
              <w:rPr>
                <w:rFonts w:ascii="Times New Roman" w:hAnsi="Times New Roman" w:cs="Times New Roman"/>
                <w:sz w:val="20"/>
                <w:szCs w:val="20"/>
              </w:rPr>
              <w:t>Kayin</w:t>
            </w:r>
            <w:proofErr w:type="spellEnd"/>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Chin</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Mon </w:t>
            </w:r>
          </w:p>
          <w:p w:rsidR="00DC6E2F" w:rsidRPr="00956747" w:rsidRDefault="00DC6E2F" w:rsidP="0043054D">
            <w:pPr>
              <w:tabs>
                <w:tab w:val="left" w:pos="7032"/>
              </w:tabs>
              <w:spacing w:line="228" w:lineRule="auto"/>
              <w:jc w:val="both"/>
              <w:rPr>
                <w:rFonts w:ascii="Times New Roman" w:hAnsi="Times New Roman" w:cs="Times New Roman"/>
                <w:sz w:val="20"/>
                <w:szCs w:val="20"/>
              </w:rPr>
            </w:pPr>
            <w:proofErr w:type="spellStart"/>
            <w:r w:rsidRPr="00956747">
              <w:rPr>
                <w:rFonts w:ascii="Times New Roman" w:hAnsi="Times New Roman" w:cs="Times New Roman"/>
                <w:sz w:val="20"/>
                <w:szCs w:val="20"/>
              </w:rPr>
              <w:t>Rakhine</w:t>
            </w:r>
            <w:proofErr w:type="spellEnd"/>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Shan</w:t>
            </w:r>
          </w:p>
        </w:tc>
        <w:tc>
          <w:tcPr>
            <w:tcW w:w="171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20.4</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19.4</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28.7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15.1</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21.2</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7.1</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9.3</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16.0</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24.4</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12,7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18.7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10.7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12.8</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31.3</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7.7</w:t>
            </w:r>
          </w:p>
        </w:tc>
        <w:tc>
          <w:tcPr>
            <w:tcW w:w="162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16.6</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16.3</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27.7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10.4</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13.0</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8.6</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6.2</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13.3</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17.1</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25.3</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22.5</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14.3</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19.5</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25.1</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12.9</w:t>
            </w:r>
          </w:p>
        </w:tc>
        <w:tc>
          <w:tcPr>
            <w:tcW w:w="1728"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1.4</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3.5</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11.1</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1.2</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2.5</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0.3</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0.9</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3.0</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2.2</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10.9</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2.2</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3.6</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11.5</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3.1</w:t>
            </w:r>
          </w:p>
        </w:tc>
      </w:tr>
      <w:tr w:rsidR="00DC6E2F" w:rsidRPr="00956747" w:rsidTr="00A95AAC">
        <w:tc>
          <w:tcPr>
            <w:tcW w:w="4518" w:type="dxa"/>
          </w:tcPr>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Women’s educational level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No education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Primary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Secondary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Higher</w:t>
            </w:r>
          </w:p>
        </w:tc>
        <w:tc>
          <w:tcPr>
            <w:tcW w:w="171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17.1</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16.5</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14.9</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6.8</w:t>
            </w:r>
          </w:p>
        </w:tc>
        <w:tc>
          <w:tcPr>
            <w:tcW w:w="162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17.4</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13.1</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13.5</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8.6</w:t>
            </w:r>
          </w:p>
        </w:tc>
        <w:tc>
          <w:tcPr>
            <w:tcW w:w="1728"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3.9</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3.1</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2.8</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1.0</w:t>
            </w:r>
          </w:p>
        </w:tc>
      </w:tr>
      <w:tr w:rsidR="00DC6E2F" w:rsidRPr="00956747" w:rsidTr="00A95AAC">
        <w:tc>
          <w:tcPr>
            <w:tcW w:w="4518" w:type="dxa"/>
          </w:tcPr>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Residence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Urban </w:t>
            </w:r>
          </w:p>
          <w:p w:rsidR="00DC6E2F" w:rsidRPr="00956747" w:rsidRDefault="00DC6E2F" w:rsidP="0043054D">
            <w:pPr>
              <w:tabs>
                <w:tab w:val="left" w:pos="312"/>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Rural</w:t>
            </w:r>
          </w:p>
        </w:tc>
        <w:tc>
          <w:tcPr>
            <w:tcW w:w="171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13.6</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16.0</w:t>
            </w:r>
          </w:p>
        </w:tc>
        <w:tc>
          <w:tcPr>
            <w:tcW w:w="162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13.7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13.5</w:t>
            </w:r>
          </w:p>
        </w:tc>
        <w:tc>
          <w:tcPr>
            <w:tcW w:w="1728"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3.2</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2.9</w:t>
            </w:r>
          </w:p>
        </w:tc>
      </w:tr>
      <w:tr w:rsidR="00DC6E2F" w:rsidRPr="00956747" w:rsidTr="00A95AAC">
        <w:tc>
          <w:tcPr>
            <w:tcW w:w="4518" w:type="dxa"/>
          </w:tcPr>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Men’s educational level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No education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Primary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Secondary </w:t>
            </w:r>
          </w:p>
          <w:p w:rsidR="00DC6E2F" w:rsidRPr="00956747" w:rsidRDefault="00DC6E2F" w:rsidP="0043054D">
            <w:pPr>
              <w:tabs>
                <w:tab w:val="left" w:pos="286"/>
                <w:tab w:val="left" w:pos="409"/>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Higher</w:t>
            </w:r>
          </w:p>
        </w:tc>
        <w:tc>
          <w:tcPr>
            <w:tcW w:w="171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14.9</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16.5</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15.3</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8.9</w:t>
            </w:r>
          </w:p>
        </w:tc>
        <w:tc>
          <w:tcPr>
            <w:tcW w:w="162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15.4</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13.7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13.3</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10.5</w:t>
            </w:r>
          </w:p>
        </w:tc>
        <w:tc>
          <w:tcPr>
            <w:tcW w:w="1728"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4.0</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3.1</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3.0</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0.1</w:t>
            </w:r>
          </w:p>
        </w:tc>
      </w:tr>
      <w:tr w:rsidR="00DC6E2F" w:rsidRPr="00956747" w:rsidTr="00A95AAC">
        <w:tc>
          <w:tcPr>
            <w:tcW w:w="4518" w:type="dxa"/>
          </w:tcPr>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Husband’s alcohol consumption</w:t>
            </w:r>
          </w:p>
          <w:p w:rsidR="00DC6E2F" w:rsidRPr="00956747" w:rsidRDefault="00DC6E2F" w:rsidP="0043054D">
            <w:pPr>
              <w:spacing w:line="228" w:lineRule="auto"/>
              <w:rPr>
                <w:rFonts w:ascii="Times New Roman" w:hAnsi="Times New Roman" w:cs="Times New Roman"/>
                <w:sz w:val="20"/>
                <w:szCs w:val="20"/>
              </w:rPr>
            </w:pPr>
            <w:r w:rsidRPr="00956747">
              <w:rPr>
                <w:rFonts w:ascii="Times New Roman" w:hAnsi="Times New Roman" w:cs="Times New Roman"/>
                <w:sz w:val="20"/>
                <w:szCs w:val="20"/>
              </w:rPr>
              <w:t>Does not drink alcohol and drinks alcohol but is Never drunk</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Sometimes drunk   </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Often drunk      </w:t>
            </w:r>
          </w:p>
        </w:tc>
        <w:tc>
          <w:tcPr>
            <w:tcW w:w="171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25.6</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15.9</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38.3</w:t>
            </w:r>
          </w:p>
        </w:tc>
        <w:tc>
          <w:tcPr>
            <w:tcW w:w="162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28.6</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13.4</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39.8</w:t>
            </w:r>
          </w:p>
        </w:tc>
        <w:tc>
          <w:tcPr>
            <w:tcW w:w="1728"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3.6</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2.8</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8.6</w:t>
            </w:r>
          </w:p>
        </w:tc>
      </w:tr>
      <w:tr w:rsidR="00DC6E2F" w:rsidRPr="00956747" w:rsidTr="00A95AAC">
        <w:tc>
          <w:tcPr>
            <w:tcW w:w="4518" w:type="dxa"/>
          </w:tcPr>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Spousal education difference</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Wife has more education</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Both have equal education</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Husband has more education</w:t>
            </w:r>
          </w:p>
        </w:tc>
        <w:tc>
          <w:tcPr>
            <w:tcW w:w="171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14.5</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14.8</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16.2</w:t>
            </w:r>
          </w:p>
        </w:tc>
        <w:tc>
          <w:tcPr>
            <w:tcW w:w="162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13.2</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11.4</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14.4</w:t>
            </w:r>
          </w:p>
        </w:tc>
        <w:tc>
          <w:tcPr>
            <w:tcW w:w="1728"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2.0</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3.4</w:t>
            </w:r>
          </w:p>
        </w:tc>
      </w:tr>
      <w:tr w:rsidR="00DC6E2F" w:rsidRPr="00956747" w:rsidTr="00A95AAC">
        <w:tc>
          <w:tcPr>
            <w:tcW w:w="4518" w:type="dxa"/>
          </w:tcPr>
          <w:p w:rsidR="00DC6E2F" w:rsidRPr="00956747" w:rsidRDefault="00DC6E2F" w:rsidP="0043054D">
            <w:pPr>
              <w:tabs>
                <w:tab w:val="left" w:pos="7032"/>
              </w:tabs>
              <w:spacing w:line="228" w:lineRule="auto"/>
              <w:rPr>
                <w:rFonts w:ascii="Times New Roman" w:hAnsi="Times New Roman" w:cs="Times New Roman"/>
                <w:sz w:val="20"/>
                <w:szCs w:val="20"/>
              </w:rPr>
            </w:pPr>
            <w:r w:rsidRPr="00956747">
              <w:rPr>
                <w:rFonts w:ascii="Times New Roman" w:hAnsi="Times New Roman" w:cs="Times New Roman"/>
                <w:sz w:val="20"/>
                <w:szCs w:val="20"/>
              </w:rPr>
              <w:t>Spousal age difference</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Wife older</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Wife is same age</w:t>
            </w:r>
          </w:p>
          <w:p w:rsidR="00DC6E2F" w:rsidRPr="00956747" w:rsidRDefault="00DC6E2F" w:rsidP="0043054D">
            <w:pPr>
              <w:tabs>
                <w:tab w:val="left" w:pos="7032"/>
              </w:tabs>
              <w:spacing w:line="228" w:lineRule="auto"/>
              <w:rPr>
                <w:rFonts w:ascii="Times New Roman" w:hAnsi="Times New Roman" w:cs="Times New Roman"/>
                <w:sz w:val="20"/>
                <w:szCs w:val="20"/>
              </w:rPr>
            </w:pPr>
            <w:r w:rsidRPr="00956747">
              <w:rPr>
                <w:rFonts w:ascii="Times New Roman" w:hAnsi="Times New Roman" w:cs="Times New Roman"/>
                <w:sz w:val="20"/>
                <w:szCs w:val="20"/>
              </w:rPr>
              <w:t>Wife 1-4 years younger</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Wife 5-9 years younger</w:t>
            </w:r>
          </w:p>
          <w:p w:rsidR="00DC6E2F" w:rsidRPr="00956747" w:rsidRDefault="00DC6E2F" w:rsidP="0043054D">
            <w:pPr>
              <w:tabs>
                <w:tab w:val="left" w:pos="7032"/>
              </w:tabs>
              <w:spacing w:line="228" w:lineRule="auto"/>
              <w:ind w:left="612" w:hanging="612"/>
              <w:jc w:val="both"/>
              <w:rPr>
                <w:rFonts w:ascii="Times New Roman" w:hAnsi="Times New Roman" w:cs="Times New Roman"/>
                <w:sz w:val="20"/>
                <w:szCs w:val="20"/>
              </w:rPr>
            </w:pPr>
            <w:r w:rsidRPr="00956747">
              <w:rPr>
                <w:rFonts w:ascii="Times New Roman" w:hAnsi="Times New Roman" w:cs="Times New Roman"/>
                <w:sz w:val="20"/>
                <w:szCs w:val="20"/>
              </w:rPr>
              <w:t>Wife 10 or more years younger</w:t>
            </w:r>
          </w:p>
        </w:tc>
        <w:tc>
          <w:tcPr>
            <w:tcW w:w="171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9.9</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15.1</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14.5</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14.6</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15.5</w:t>
            </w:r>
          </w:p>
        </w:tc>
        <w:tc>
          <w:tcPr>
            <w:tcW w:w="162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10.7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12.5</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11.4</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9.4</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10.9</w:t>
            </w:r>
          </w:p>
        </w:tc>
        <w:tc>
          <w:tcPr>
            <w:tcW w:w="1728"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2.4</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1.4</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2.1</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3.0</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2.9</w:t>
            </w:r>
          </w:p>
        </w:tc>
      </w:tr>
      <w:tr w:rsidR="00DC6E2F" w:rsidRPr="00956747" w:rsidTr="00A95AAC">
        <w:tc>
          <w:tcPr>
            <w:tcW w:w="4518" w:type="dxa"/>
          </w:tcPr>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No. of reasons for wife beating is justified</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0</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1-2</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3-4</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5 and above</w:t>
            </w:r>
          </w:p>
        </w:tc>
        <w:tc>
          <w:tcPr>
            <w:tcW w:w="171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13.1</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18.0</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16.0</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19.7</w:t>
            </w:r>
          </w:p>
        </w:tc>
        <w:tc>
          <w:tcPr>
            <w:tcW w:w="162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11.8</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16.2</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11.5</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16.4</w:t>
            </w:r>
          </w:p>
        </w:tc>
        <w:tc>
          <w:tcPr>
            <w:tcW w:w="1728"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2.3</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3.3</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3.2</w:t>
            </w:r>
          </w:p>
        </w:tc>
      </w:tr>
      <w:tr w:rsidR="00DC6E2F" w:rsidRPr="00956747" w:rsidTr="00A95AAC">
        <w:tc>
          <w:tcPr>
            <w:tcW w:w="4518" w:type="dxa"/>
          </w:tcPr>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Woman’s father beat her mother</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No and don’t know</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Yes</w:t>
            </w:r>
          </w:p>
        </w:tc>
        <w:tc>
          <w:tcPr>
            <w:tcW w:w="171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32.9</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27.4</w:t>
            </w:r>
          </w:p>
        </w:tc>
        <w:tc>
          <w:tcPr>
            <w:tcW w:w="162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29.7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24.2</w:t>
            </w:r>
          </w:p>
        </w:tc>
        <w:tc>
          <w:tcPr>
            <w:tcW w:w="1728"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7.8</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5.8</w:t>
            </w:r>
          </w:p>
        </w:tc>
      </w:tr>
      <w:tr w:rsidR="00DC6E2F" w:rsidRPr="00956747" w:rsidTr="00A95AAC">
        <w:tc>
          <w:tcPr>
            <w:tcW w:w="4518" w:type="dxa"/>
          </w:tcPr>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Woman afraid of husband</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Never afraid</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Sometimes afraid</w:t>
            </w:r>
          </w:p>
          <w:p w:rsidR="00DC6E2F" w:rsidRPr="00956747" w:rsidRDefault="00DC6E2F" w:rsidP="0043054D">
            <w:pPr>
              <w:tabs>
                <w:tab w:val="left" w:pos="7032"/>
              </w:tabs>
              <w:spacing w:line="228" w:lineRule="auto"/>
              <w:jc w:val="both"/>
              <w:rPr>
                <w:rFonts w:ascii="Times New Roman" w:hAnsi="Times New Roman" w:cs="Times New Roman"/>
                <w:sz w:val="20"/>
                <w:szCs w:val="20"/>
              </w:rPr>
            </w:pPr>
            <w:r w:rsidRPr="00956747">
              <w:rPr>
                <w:rFonts w:ascii="Times New Roman" w:hAnsi="Times New Roman" w:cs="Times New Roman"/>
                <w:sz w:val="20"/>
                <w:szCs w:val="20"/>
              </w:rPr>
              <w:t>Afraid most of the time</w:t>
            </w:r>
          </w:p>
        </w:tc>
        <w:tc>
          <w:tcPr>
            <w:tcW w:w="171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9.7</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27.2</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63.8</w:t>
            </w:r>
          </w:p>
        </w:tc>
        <w:tc>
          <w:tcPr>
            <w:tcW w:w="1620"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8.4</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22.4</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67.8</w:t>
            </w:r>
          </w:p>
        </w:tc>
        <w:tc>
          <w:tcPr>
            <w:tcW w:w="1728" w:type="dxa"/>
          </w:tcPr>
          <w:p w:rsidR="00DC6E2F" w:rsidRPr="00956747" w:rsidRDefault="00DC6E2F" w:rsidP="0043054D">
            <w:pPr>
              <w:tabs>
                <w:tab w:val="left" w:pos="7032"/>
              </w:tabs>
              <w:spacing w:line="228" w:lineRule="auto"/>
              <w:jc w:val="center"/>
              <w:rPr>
                <w:rFonts w:ascii="Times New Roman" w:hAnsi="Times New Roman" w:cs="Times New Roman"/>
                <w:sz w:val="20"/>
                <w:szCs w:val="20"/>
              </w:rPr>
            </w:pP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1.4</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4.9</w:t>
            </w:r>
          </w:p>
          <w:p w:rsidR="00DC6E2F" w:rsidRPr="00956747" w:rsidRDefault="00DC6E2F" w:rsidP="0043054D">
            <w:pPr>
              <w:tabs>
                <w:tab w:val="left" w:pos="7032"/>
              </w:tabs>
              <w:spacing w:line="228" w:lineRule="auto"/>
              <w:jc w:val="center"/>
              <w:rPr>
                <w:rFonts w:ascii="Times New Roman" w:hAnsi="Times New Roman" w:cs="Times New Roman"/>
                <w:sz w:val="20"/>
                <w:szCs w:val="20"/>
              </w:rPr>
            </w:pPr>
            <w:r w:rsidRPr="00956747">
              <w:rPr>
                <w:rFonts w:ascii="Times New Roman" w:hAnsi="Times New Roman" w:cs="Times New Roman"/>
                <w:sz w:val="20"/>
                <w:szCs w:val="20"/>
              </w:rPr>
              <w:t>23.2</w:t>
            </w:r>
          </w:p>
        </w:tc>
      </w:tr>
    </w:tbl>
    <w:p w:rsidR="00DC6E2F" w:rsidRPr="00956747" w:rsidRDefault="00DC6E2F" w:rsidP="00DC6E2F">
      <w:pPr>
        <w:tabs>
          <w:tab w:val="left" w:pos="7032"/>
        </w:tabs>
        <w:spacing w:after="0" w:line="240" w:lineRule="auto"/>
        <w:jc w:val="both"/>
        <w:rPr>
          <w:rFonts w:ascii="Times New Roman" w:hAnsi="Times New Roman" w:cs="Times New Roman"/>
          <w:sz w:val="20"/>
          <w:szCs w:val="20"/>
        </w:rPr>
      </w:pPr>
      <w:r w:rsidRPr="00956747">
        <w:rPr>
          <w:rFonts w:ascii="Times New Roman" w:hAnsi="Times New Roman" w:cs="Times New Roman"/>
          <w:sz w:val="20"/>
          <w:szCs w:val="20"/>
        </w:rPr>
        <w:t>Note: Missing data on women’s education for 3 cases, on husbands’ education for 69 cases, on women afraid of their husband.</w:t>
      </w:r>
    </w:p>
    <w:p w:rsidR="00DC6E2F" w:rsidRPr="00956747" w:rsidRDefault="00DC6E2F" w:rsidP="00DC6E2F">
      <w:pPr>
        <w:tabs>
          <w:tab w:val="left" w:pos="7032"/>
        </w:tabs>
        <w:spacing w:after="0" w:line="240" w:lineRule="auto"/>
        <w:jc w:val="both"/>
        <w:rPr>
          <w:rFonts w:ascii="Times New Roman" w:hAnsi="Times New Roman" w:cs="Times New Roman"/>
          <w:sz w:val="20"/>
          <w:szCs w:val="20"/>
        </w:rPr>
      </w:pPr>
      <w:r w:rsidRPr="00956747">
        <w:rPr>
          <w:rFonts w:ascii="Times New Roman" w:hAnsi="Times New Roman" w:cs="Times New Roman"/>
          <w:sz w:val="20"/>
          <w:szCs w:val="20"/>
        </w:rPr>
        <w:t>Source: MDHS (2017)</w:t>
      </w:r>
    </w:p>
    <w:p w:rsidR="00272B4F" w:rsidRDefault="00272B4F" w:rsidP="00DC6E2F">
      <w:pPr>
        <w:tabs>
          <w:tab w:val="left" w:pos="7032"/>
        </w:tabs>
        <w:spacing w:before="120" w:after="0"/>
        <w:jc w:val="both"/>
        <w:rPr>
          <w:rFonts w:ascii="Times New Roman" w:hAnsi="Times New Roman" w:cs="Times New Roman"/>
          <w:b/>
          <w:bCs/>
          <w:sz w:val="20"/>
          <w:szCs w:val="20"/>
        </w:rPr>
      </w:pPr>
    </w:p>
    <w:p w:rsidR="00272B4F" w:rsidRDefault="00272B4F" w:rsidP="00DC6E2F">
      <w:pPr>
        <w:tabs>
          <w:tab w:val="left" w:pos="7032"/>
        </w:tabs>
        <w:spacing w:before="120" w:after="0"/>
        <w:jc w:val="both"/>
        <w:rPr>
          <w:rFonts w:ascii="Times New Roman" w:hAnsi="Times New Roman" w:cs="Times New Roman"/>
          <w:b/>
          <w:bCs/>
          <w:sz w:val="20"/>
          <w:szCs w:val="20"/>
        </w:rPr>
      </w:pPr>
    </w:p>
    <w:p w:rsidR="00272B4F" w:rsidRDefault="00272B4F" w:rsidP="00DC6E2F">
      <w:pPr>
        <w:tabs>
          <w:tab w:val="left" w:pos="7032"/>
        </w:tabs>
        <w:spacing w:before="120" w:after="0"/>
        <w:jc w:val="both"/>
        <w:rPr>
          <w:rFonts w:ascii="Times New Roman" w:hAnsi="Times New Roman" w:cs="Times New Roman"/>
          <w:b/>
          <w:bCs/>
          <w:sz w:val="20"/>
          <w:szCs w:val="20"/>
        </w:rPr>
      </w:pPr>
    </w:p>
    <w:p w:rsidR="00DC6E2F" w:rsidRPr="00956747" w:rsidRDefault="00DC6E2F" w:rsidP="00DC6E2F">
      <w:pPr>
        <w:tabs>
          <w:tab w:val="left" w:pos="7032"/>
        </w:tabs>
        <w:spacing w:before="120" w:after="0"/>
        <w:jc w:val="both"/>
        <w:rPr>
          <w:rFonts w:ascii="Times New Roman" w:hAnsi="Times New Roman" w:cs="Times New Roman"/>
          <w:b/>
          <w:bCs/>
          <w:sz w:val="20"/>
          <w:szCs w:val="20"/>
        </w:rPr>
      </w:pPr>
      <w:r w:rsidRPr="00956747">
        <w:rPr>
          <w:rFonts w:ascii="Times New Roman" w:hAnsi="Times New Roman" w:cs="Times New Roman"/>
          <w:b/>
          <w:bCs/>
          <w:sz w:val="20"/>
          <w:szCs w:val="20"/>
        </w:rPr>
        <w:t xml:space="preserve">Table </w:t>
      </w:r>
      <w:r w:rsidR="00956747" w:rsidRPr="00956747">
        <w:rPr>
          <w:rFonts w:ascii="Times New Roman" w:hAnsi="Times New Roman" w:cs="Times New Roman"/>
          <w:b/>
          <w:bCs/>
          <w:sz w:val="20"/>
          <w:szCs w:val="20"/>
        </w:rPr>
        <w:t>3</w:t>
      </w:r>
      <w:r w:rsidRPr="00956747">
        <w:rPr>
          <w:rFonts w:ascii="Times New Roman" w:hAnsi="Times New Roman" w:cs="Times New Roman"/>
          <w:b/>
          <w:bCs/>
          <w:sz w:val="20"/>
          <w:szCs w:val="20"/>
        </w:rPr>
        <w:t>: Summary results of logistic regression among ever-married women age 15-49 experiencing physical, emotional and sexual violence</w:t>
      </w:r>
    </w:p>
    <w:tbl>
      <w:tblPr>
        <w:tblStyle w:val="TableGrid"/>
        <w:tblW w:w="0" w:type="auto"/>
        <w:tblLook w:val="04A0" w:firstRow="1" w:lastRow="0" w:firstColumn="1" w:lastColumn="0" w:noHBand="0" w:noVBand="1"/>
      </w:tblPr>
      <w:tblGrid>
        <w:gridCol w:w="3708"/>
        <w:gridCol w:w="1980"/>
        <w:gridCol w:w="2070"/>
        <w:gridCol w:w="1818"/>
      </w:tblGrid>
      <w:tr w:rsidR="00DC6E2F" w:rsidRPr="00956747" w:rsidTr="00DE4A4C">
        <w:tc>
          <w:tcPr>
            <w:tcW w:w="3708" w:type="dxa"/>
          </w:tcPr>
          <w:p w:rsidR="00DC6E2F" w:rsidRPr="00956747" w:rsidRDefault="00DC6E2F" w:rsidP="00791D8E">
            <w:pPr>
              <w:tabs>
                <w:tab w:val="left" w:pos="7032"/>
              </w:tabs>
              <w:spacing w:line="211" w:lineRule="auto"/>
              <w:jc w:val="center"/>
              <w:rPr>
                <w:rFonts w:ascii="Times New Roman" w:hAnsi="Times New Roman" w:cs="Times New Roman"/>
                <w:sz w:val="20"/>
                <w:szCs w:val="20"/>
              </w:rPr>
            </w:pPr>
          </w:p>
        </w:tc>
        <w:tc>
          <w:tcPr>
            <w:tcW w:w="1980" w:type="dxa"/>
          </w:tcPr>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Model (1)</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Experienced physical violence</w:t>
            </w:r>
          </w:p>
        </w:tc>
        <w:tc>
          <w:tcPr>
            <w:tcW w:w="2070" w:type="dxa"/>
          </w:tcPr>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Model (2)</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Experienced emotional  violence</w:t>
            </w:r>
          </w:p>
        </w:tc>
        <w:tc>
          <w:tcPr>
            <w:tcW w:w="1818" w:type="dxa"/>
          </w:tcPr>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Model (3)</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Experienced sexual violence</w:t>
            </w:r>
          </w:p>
        </w:tc>
      </w:tr>
      <w:tr w:rsidR="00DC6E2F" w:rsidRPr="00956747" w:rsidTr="00DE4A4C">
        <w:tc>
          <w:tcPr>
            <w:tcW w:w="3708" w:type="dxa"/>
            <w:tcBorders>
              <w:bottom w:val="single" w:sz="4" w:space="0" w:color="auto"/>
            </w:tcBorders>
          </w:tcPr>
          <w:p w:rsidR="00DC6E2F" w:rsidRPr="00956747" w:rsidRDefault="00DC6E2F" w:rsidP="00791D8E">
            <w:pPr>
              <w:tabs>
                <w:tab w:val="left" w:pos="7032"/>
              </w:tabs>
              <w:spacing w:line="211" w:lineRule="auto"/>
              <w:rPr>
                <w:rFonts w:ascii="Times New Roman" w:hAnsi="Times New Roman" w:cs="Times New Roman"/>
                <w:sz w:val="20"/>
                <w:szCs w:val="20"/>
              </w:rPr>
            </w:pPr>
            <w:r w:rsidRPr="00956747">
              <w:rPr>
                <w:rFonts w:ascii="Times New Roman" w:hAnsi="Times New Roman" w:cs="Times New Roman"/>
                <w:sz w:val="20"/>
                <w:szCs w:val="20"/>
              </w:rPr>
              <w:t>Independent variables</w:t>
            </w:r>
          </w:p>
        </w:tc>
        <w:tc>
          <w:tcPr>
            <w:tcW w:w="1980" w:type="dxa"/>
            <w:tcBorders>
              <w:bottom w:val="single" w:sz="4" w:space="0" w:color="auto"/>
            </w:tcBorders>
          </w:tcPr>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Odds ratio</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(95% CI)</w:t>
            </w:r>
          </w:p>
        </w:tc>
        <w:tc>
          <w:tcPr>
            <w:tcW w:w="2070" w:type="dxa"/>
            <w:tcBorders>
              <w:bottom w:val="single" w:sz="4" w:space="0" w:color="auto"/>
            </w:tcBorders>
          </w:tcPr>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Odds ratio</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(95% CI)</w:t>
            </w:r>
          </w:p>
        </w:tc>
        <w:tc>
          <w:tcPr>
            <w:tcW w:w="1818" w:type="dxa"/>
            <w:tcBorders>
              <w:bottom w:val="single" w:sz="4" w:space="0" w:color="auto"/>
            </w:tcBorders>
          </w:tcPr>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Odds ratio</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(95% CI)</w:t>
            </w:r>
          </w:p>
        </w:tc>
      </w:tr>
      <w:tr w:rsidR="00DC6E2F" w:rsidRPr="00956747" w:rsidTr="00DE4A4C">
        <w:tc>
          <w:tcPr>
            <w:tcW w:w="3708" w:type="dxa"/>
          </w:tcPr>
          <w:p w:rsidR="00DC6E2F" w:rsidRPr="00956747" w:rsidRDefault="00DC6E2F" w:rsidP="00791D8E">
            <w:pPr>
              <w:tabs>
                <w:tab w:val="left" w:pos="7032"/>
              </w:tabs>
              <w:spacing w:line="211" w:lineRule="auto"/>
              <w:jc w:val="both"/>
              <w:rPr>
                <w:rFonts w:ascii="Times New Roman" w:hAnsi="Times New Roman" w:cs="Times New Roman"/>
                <w:sz w:val="20"/>
                <w:szCs w:val="20"/>
              </w:rPr>
            </w:pPr>
            <w:r w:rsidRPr="00956747">
              <w:rPr>
                <w:rFonts w:ascii="Times New Roman" w:hAnsi="Times New Roman" w:cs="Times New Roman"/>
                <w:sz w:val="20"/>
                <w:szCs w:val="20"/>
              </w:rPr>
              <w:t>Constant</w:t>
            </w:r>
          </w:p>
        </w:tc>
        <w:tc>
          <w:tcPr>
            <w:tcW w:w="1980" w:type="dxa"/>
          </w:tcPr>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0.24**</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(0.06-0.96)</w:t>
            </w:r>
          </w:p>
        </w:tc>
        <w:tc>
          <w:tcPr>
            <w:tcW w:w="2070" w:type="dxa"/>
          </w:tcPr>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0.17**</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(0.04-0.71)</w:t>
            </w:r>
          </w:p>
        </w:tc>
        <w:tc>
          <w:tcPr>
            <w:tcW w:w="1818" w:type="dxa"/>
          </w:tcPr>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0.002***</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(0.00004-0.09)</w:t>
            </w:r>
          </w:p>
        </w:tc>
      </w:tr>
      <w:tr w:rsidR="00DC6E2F" w:rsidRPr="00956747" w:rsidTr="00DE4A4C">
        <w:tc>
          <w:tcPr>
            <w:tcW w:w="3708" w:type="dxa"/>
          </w:tcPr>
          <w:p w:rsidR="00DC6E2F" w:rsidRPr="00956747" w:rsidRDefault="00DC6E2F" w:rsidP="00791D8E">
            <w:pPr>
              <w:tabs>
                <w:tab w:val="left" w:pos="7032"/>
              </w:tabs>
              <w:spacing w:line="211"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Women’s age </w:t>
            </w:r>
          </w:p>
          <w:p w:rsidR="00DC6E2F" w:rsidRPr="00956747" w:rsidRDefault="00DC6E2F" w:rsidP="00791D8E">
            <w:pPr>
              <w:tabs>
                <w:tab w:val="left" w:pos="7032"/>
              </w:tabs>
              <w:spacing w:line="211"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15-24 years      </w:t>
            </w:r>
          </w:p>
          <w:p w:rsidR="00DC6E2F" w:rsidRPr="00956747" w:rsidRDefault="00DC6E2F" w:rsidP="00791D8E">
            <w:pPr>
              <w:tabs>
                <w:tab w:val="left" w:pos="7032"/>
              </w:tabs>
              <w:spacing w:line="211" w:lineRule="auto"/>
              <w:jc w:val="both"/>
              <w:rPr>
                <w:rFonts w:ascii="Times New Roman" w:hAnsi="Times New Roman" w:cs="Times New Roman"/>
                <w:sz w:val="20"/>
                <w:szCs w:val="20"/>
              </w:rPr>
            </w:pPr>
            <w:r w:rsidRPr="00956747">
              <w:rPr>
                <w:rFonts w:ascii="Times New Roman" w:hAnsi="Times New Roman" w:cs="Times New Roman"/>
                <w:sz w:val="20"/>
                <w:szCs w:val="20"/>
              </w:rPr>
              <w:t>25-39 years</w:t>
            </w:r>
          </w:p>
          <w:p w:rsidR="00DC6E2F" w:rsidRPr="00956747" w:rsidRDefault="00DC6E2F" w:rsidP="00791D8E">
            <w:pPr>
              <w:tabs>
                <w:tab w:val="left" w:pos="7032"/>
              </w:tabs>
              <w:spacing w:line="211" w:lineRule="auto"/>
              <w:jc w:val="both"/>
              <w:rPr>
                <w:rFonts w:ascii="Times New Roman" w:hAnsi="Times New Roman" w:cs="Times New Roman"/>
                <w:sz w:val="20"/>
                <w:szCs w:val="20"/>
              </w:rPr>
            </w:pPr>
            <w:r w:rsidRPr="00956747">
              <w:rPr>
                <w:rFonts w:ascii="Times New Roman" w:hAnsi="Times New Roman" w:cs="Times New Roman"/>
                <w:sz w:val="20"/>
                <w:szCs w:val="20"/>
              </w:rPr>
              <w:t xml:space="preserve">      </w:t>
            </w:r>
          </w:p>
          <w:p w:rsidR="00DC6E2F" w:rsidRPr="00956747" w:rsidRDefault="00DC6E2F" w:rsidP="00791D8E">
            <w:pPr>
              <w:tabs>
                <w:tab w:val="left" w:pos="7032"/>
              </w:tabs>
              <w:spacing w:line="211" w:lineRule="auto"/>
              <w:jc w:val="both"/>
              <w:rPr>
                <w:rFonts w:ascii="Times New Roman" w:hAnsi="Times New Roman" w:cs="Times New Roman"/>
                <w:sz w:val="20"/>
                <w:szCs w:val="20"/>
              </w:rPr>
            </w:pPr>
            <w:r w:rsidRPr="00956747">
              <w:rPr>
                <w:rFonts w:ascii="Times New Roman" w:hAnsi="Times New Roman" w:cs="Times New Roman"/>
                <w:sz w:val="20"/>
                <w:szCs w:val="20"/>
              </w:rPr>
              <w:t>40-49 years</w:t>
            </w:r>
          </w:p>
        </w:tc>
        <w:tc>
          <w:tcPr>
            <w:tcW w:w="1980" w:type="dxa"/>
          </w:tcPr>
          <w:p w:rsidR="00DC6E2F" w:rsidRPr="00956747" w:rsidRDefault="00DC6E2F" w:rsidP="00791D8E">
            <w:pPr>
              <w:tabs>
                <w:tab w:val="left" w:pos="7032"/>
              </w:tabs>
              <w:spacing w:line="211" w:lineRule="auto"/>
              <w:jc w:val="center"/>
              <w:rPr>
                <w:rFonts w:ascii="Times New Roman" w:hAnsi="Times New Roman" w:cs="Times New Roman"/>
                <w:sz w:val="20"/>
                <w:szCs w:val="20"/>
              </w:rPr>
            </w:pP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1</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0.82</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(0.49-1.37)</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0.44</w:t>
            </w:r>
          </w:p>
          <w:p w:rsidR="00DE4A4C" w:rsidRPr="00956747" w:rsidRDefault="00DC6E2F" w:rsidP="00063848">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(0.23-0.86)</w:t>
            </w:r>
          </w:p>
        </w:tc>
        <w:tc>
          <w:tcPr>
            <w:tcW w:w="2070" w:type="dxa"/>
          </w:tcPr>
          <w:p w:rsidR="00DC6E2F" w:rsidRPr="00956747" w:rsidRDefault="00DC6E2F" w:rsidP="00791D8E">
            <w:pPr>
              <w:tabs>
                <w:tab w:val="left" w:pos="7032"/>
              </w:tabs>
              <w:spacing w:line="211" w:lineRule="auto"/>
              <w:jc w:val="center"/>
              <w:rPr>
                <w:rFonts w:ascii="Times New Roman" w:hAnsi="Times New Roman" w:cs="Times New Roman"/>
                <w:sz w:val="20"/>
                <w:szCs w:val="20"/>
              </w:rPr>
            </w:pP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1</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0.83</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(0.48-1.44)</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0.63</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(0.33-1.20)</w:t>
            </w:r>
          </w:p>
        </w:tc>
        <w:tc>
          <w:tcPr>
            <w:tcW w:w="1818" w:type="dxa"/>
          </w:tcPr>
          <w:p w:rsidR="00DC6E2F" w:rsidRPr="00956747" w:rsidRDefault="00DC6E2F" w:rsidP="00791D8E">
            <w:pPr>
              <w:tabs>
                <w:tab w:val="left" w:pos="7032"/>
              </w:tabs>
              <w:spacing w:line="211" w:lineRule="auto"/>
              <w:jc w:val="center"/>
              <w:rPr>
                <w:rFonts w:ascii="Times New Roman" w:hAnsi="Times New Roman" w:cs="Times New Roman"/>
                <w:sz w:val="20"/>
                <w:szCs w:val="20"/>
              </w:rPr>
            </w:pP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1</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1.81</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(0.44-7.42)</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1.33</w:t>
            </w:r>
          </w:p>
          <w:p w:rsidR="00DC6E2F" w:rsidRPr="00956747" w:rsidRDefault="00DC6E2F" w:rsidP="00791D8E">
            <w:pPr>
              <w:tabs>
                <w:tab w:val="left" w:pos="7032"/>
              </w:tabs>
              <w:spacing w:line="211" w:lineRule="auto"/>
              <w:jc w:val="center"/>
              <w:rPr>
                <w:rFonts w:ascii="Times New Roman" w:hAnsi="Times New Roman" w:cs="Times New Roman"/>
                <w:sz w:val="20"/>
                <w:szCs w:val="20"/>
              </w:rPr>
            </w:pPr>
            <w:r w:rsidRPr="00956747">
              <w:rPr>
                <w:rFonts w:ascii="Times New Roman" w:hAnsi="Times New Roman" w:cs="Times New Roman"/>
                <w:sz w:val="20"/>
                <w:szCs w:val="20"/>
              </w:rPr>
              <w:t>(0.23-7.52)</w:t>
            </w:r>
          </w:p>
        </w:tc>
      </w:tr>
      <w:tr w:rsidR="00DC6E2F" w:rsidRPr="00956747" w:rsidTr="00DE4A4C">
        <w:tc>
          <w:tcPr>
            <w:tcW w:w="3708" w:type="dxa"/>
            <w:tcBorders>
              <w:bottom w:val="single" w:sz="4" w:space="0" w:color="auto"/>
            </w:tcBorders>
          </w:tcPr>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No. of living children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no children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1 and 2 children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3 and 4 children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5 children or more  </w:t>
            </w:r>
          </w:p>
          <w:p w:rsidR="00DC6E2F" w:rsidRPr="00DE4A4C" w:rsidRDefault="00DC6E2F" w:rsidP="00791D8E">
            <w:pPr>
              <w:tabs>
                <w:tab w:val="left" w:pos="7032"/>
              </w:tabs>
              <w:spacing w:line="211" w:lineRule="auto"/>
              <w:jc w:val="both"/>
              <w:rPr>
                <w:rFonts w:ascii="Times New Roman" w:hAnsi="Times New Roman" w:cs="Times New Roman"/>
                <w:sz w:val="19"/>
                <w:szCs w:val="19"/>
              </w:rPr>
            </w:pPr>
          </w:p>
        </w:tc>
        <w:tc>
          <w:tcPr>
            <w:tcW w:w="1980" w:type="dxa"/>
            <w:tcBorders>
              <w:bottom w:val="single" w:sz="4" w:space="0" w:color="auto"/>
            </w:tcBorders>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1.16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(0.58-2.31)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1.32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(0.64-2.75)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3.10**</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(1.16-8.28)</w:t>
            </w:r>
          </w:p>
        </w:tc>
        <w:tc>
          <w:tcPr>
            <w:tcW w:w="2070" w:type="dxa"/>
            <w:tcBorders>
              <w:bottom w:val="single" w:sz="4" w:space="0" w:color="auto"/>
            </w:tcBorders>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2.27**</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(1.07-4.84)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2.57**</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(1.18-5.62)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4.00***</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(1.46-10.99)</w:t>
            </w:r>
          </w:p>
        </w:tc>
        <w:tc>
          <w:tcPr>
            <w:tcW w:w="1818" w:type="dxa"/>
            <w:tcBorders>
              <w:bottom w:val="single" w:sz="4" w:space="0" w:color="auto"/>
            </w:tcBorders>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1.59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(0.46-5.56)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2.22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(0.51-9.67)</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1.64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(0.26-10.46)</w:t>
            </w:r>
          </w:p>
        </w:tc>
      </w:tr>
      <w:tr w:rsidR="00DC6E2F" w:rsidRPr="00956747" w:rsidTr="00DE4A4C">
        <w:tc>
          <w:tcPr>
            <w:tcW w:w="3708" w:type="dxa"/>
            <w:tcBorders>
              <w:top w:val="single" w:sz="4" w:space="0" w:color="auto"/>
            </w:tcBorders>
          </w:tcPr>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Women’s employment </w:t>
            </w:r>
          </w:p>
          <w:p w:rsidR="00DC6E2F" w:rsidRPr="00DE4A4C" w:rsidRDefault="00DC6E2F" w:rsidP="00791D8E">
            <w:pPr>
              <w:tabs>
                <w:tab w:val="left" w:pos="7032"/>
              </w:tabs>
              <w:spacing w:line="211" w:lineRule="auto"/>
              <w:rPr>
                <w:rFonts w:ascii="Times New Roman" w:hAnsi="Times New Roman" w:cs="Times New Roman"/>
                <w:sz w:val="19"/>
                <w:szCs w:val="19"/>
              </w:rPr>
            </w:pPr>
            <w:r w:rsidRPr="00DE4A4C">
              <w:rPr>
                <w:rFonts w:ascii="Times New Roman" w:hAnsi="Times New Roman" w:cs="Times New Roman"/>
                <w:sz w:val="19"/>
                <w:szCs w:val="19"/>
              </w:rPr>
              <w:t xml:space="preserve">Employed for cash      </w:t>
            </w:r>
          </w:p>
          <w:p w:rsidR="00DC6E2F" w:rsidRPr="00DE4A4C" w:rsidRDefault="00DC6E2F" w:rsidP="00791D8E">
            <w:pPr>
              <w:spacing w:line="211" w:lineRule="auto"/>
              <w:rPr>
                <w:rFonts w:ascii="Times New Roman" w:hAnsi="Times New Roman" w:cs="Times New Roman"/>
                <w:sz w:val="19"/>
                <w:szCs w:val="19"/>
              </w:rPr>
            </w:pPr>
            <w:r w:rsidRPr="00DE4A4C">
              <w:rPr>
                <w:rFonts w:ascii="Times New Roman" w:hAnsi="Times New Roman" w:cs="Times New Roman"/>
                <w:sz w:val="19"/>
                <w:szCs w:val="19"/>
              </w:rPr>
              <w:t xml:space="preserve">Unemployed not for cash </w:t>
            </w:r>
          </w:p>
          <w:p w:rsidR="00DC6E2F" w:rsidRPr="00DE4A4C" w:rsidRDefault="00DC6E2F" w:rsidP="00791D8E">
            <w:pPr>
              <w:spacing w:line="211" w:lineRule="auto"/>
              <w:rPr>
                <w:rFonts w:ascii="Times New Roman" w:hAnsi="Times New Roman" w:cs="Times New Roman"/>
                <w:sz w:val="19"/>
                <w:szCs w:val="19"/>
              </w:rPr>
            </w:pPr>
            <w:r w:rsidRPr="00DE4A4C">
              <w:rPr>
                <w:rFonts w:ascii="Times New Roman" w:hAnsi="Times New Roman" w:cs="Times New Roman"/>
                <w:sz w:val="19"/>
                <w:szCs w:val="19"/>
              </w:rPr>
              <w:t xml:space="preserve">     </w:t>
            </w:r>
          </w:p>
          <w:p w:rsidR="00DC6E2F" w:rsidRPr="00DE4A4C" w:rsidRDefault="00DC6E2F" w:rsidP="00791D8E">
            <w:pPr>
              <w:tabs>
                <w:tab w:val="left" w:pos="7032"/>
              </w:tabs>
              <w:spacing w:line="211" w:lineRule="auto"/>
              <w:rPr>
                <w:rFonts w:ascii="Times New Roman" w:hAnsi="Times New Roman" w:cs="Times New Roman"/>
                <w:sz w:val="19"/>
                <w:szCs w:val="19"/>
              </w:rPr>
            </w:pPr>
            <w:r w:rsidRPr="00DE4A4C">
              <w:rPr>
                <w:rFonts w:ascii="Times New Roman" w:hAnsi="Times New Roman" w:cs="Times New Roman"/>
                <w:sz w:val="19"/>
                <w:szCs w:val="19"/>
              </w:rPr>
              <w:t>Not employed</w:t>
            </w:r>
          </w:p>
        </w:tc>
        <w:tc>
          <w:tcPr>
            <w:tcW w:w="1980" w:type="dxa"/>
            <w:tcBorders>
              <w:top w:val="single" w:sz="4" w:space="0" w:color="auto"/>
            </w:tcBorders>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0.63</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(0.31-1.30)</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0.77</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(0.51-1.15)</w:t>
            </w:r>
          </w:p>
        </w:tc>
        <w:tc>
          <w:tcPr>
            <w:tcW w:w="2070" w:type="dxa"/>
            <w:tcBorders>
              <w:top w:val="single" w:sz="4" w:space="0" w:color="auto"/>
            </w:tcBorders>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1.02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(0.55-1.90)</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0.76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(0.48-1.20)</w:t>
            </w:r>
          </w:p>
        </w:tc>
        <w:tc>
          <w:tcPr>
            <w:tcW w:w="1818" w:type="dxa"/>
            <w:tcBorders>
              <w:top w:val="single" w:sz="4" w:space="0" w:color="auto"/>
            </w:tcBorders>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(0.10-3.06)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0.78</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(0.38-1.57)</w:t>
            </w:r>
          </w:p>
        </w:tc>
      </w:tr>
      <w:tr w:rsidR="00DC6E2F" w:rsidRPr="00956747" w:rsidTr="00DE4A4C">
        <w:tc>
          <w:tcPr>
            <w:tcW w:w="3708" w:type="dxa"/>
          </w:tcPr>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Wealth quintile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Poorer and poor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Middle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Richer and richest</w:t>
            </w:r>
          </w:p>
          <w:p w:rsidR="00DC6E2F" w:rsidRPr="00DE4A4C" w:rsidRDefault="00DC6E2F" w:rsidP="00791D8E">
            <w:pPr>
              <w:tabs>
                <w:tab w:val="left" w:pos="7032"/>
              </w:tabs>
              <w:spacing w:line="211" w:lineRule="auto"/>
              <w:jc w:val="both"/>
              <w:rPr>
                <w:rFonts w:ascii="Times New Roman" w:hAnsi="Times New Roman" w:cs="Times New Roman"/>
                <w:sz w:val="19"/>
                <w:szCs w:val="19"/>
              </w:rPr>
            </w:pPr>
          </w:p>
        </w:tc>
        <w:tc>
          <w:tcPr>
            <w:tcW w:w="198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0.75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(0.44-1.28)</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0.79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(0.49-1.26)</w:t>
            </w:r>
          </w:p>
        </w:tc>
        <w:tc>
          <w:tcPr>
            <w:tcW w:w="207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(0.32-0.99)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0.76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(0.48-1.22)</w:t>
            </w:r>
          </w:p>
        </w:tc>
        <w:tc>
          <w:tcPr>
            <w:tcW w:w="1818"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1.17</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(0.39-3.5)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0.81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(0.32-2.06)</w:t>
            </w:r>
          </w:p>
        </w:tc>
      </w:tr>
      <w:tr w:rsidR="00DC6E2F" w:rsidRPr="00956747" w:rsidTr="00DE4A4C">
        <w:tc>
          <w:tcPr>
            <w:tcW w:w="3708" w:type="dxa"/>
          </w:tcPr>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States/ Regions</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Nay </w:t>
            </w:r>
            <w:proofErr w:type="spellStart"/>
            <w:r w:rsidRPr="00DE4A4C">
              <w:rPr>
                <w:rFonts w:ascii="Times New Roman" w:hAnsi="Times New Roman" w:cs="Times New Roman"/>
                <w:sz w:val="19"/>
                <w:szCs w:val="19"/>
              </w:rPr>
              <w:t>Pyi</w:t>
            </w:r>
            <w:proofErr w:type="spellEnd"/>
            <w:r w:rsidRPr="00DE4A4C">
              <w:rPr>
                <w:rFonts w:ascii="Times New Roman" w:hAnsi="Times New Roman" w:cs="Times New Roman"/>
                <w:sz w:val="19"/>
                <w:szCs w:val="19"/>
              </w:rPr>
              <w:t xml:space="preserve"> Taw</w:t>
            </w:r>
          </w:p>
          <w:p w:rsidR="00DC6E2F" w:rsidRPr="00DE4A4C" w:rsidRDefault="00DC6E2F" w:rsidP="00791D8E">
            <w:pPr>
              <w:tabs>
                <w:tab w:val="left" w:pos="7032"/>
              </w:tabs>
              <w:spacing w:line="211" w:lineRule="auto"/>
              <w:jc w:val="both"/>
              <w:rPr>
                <w:rFonts w:ascii="Times New Roman" w:hAnsi="Times New Roman" w:cs="Times New Roman"/>
                <w:sz w:val="19"/>
                <w:szCs w:val="19"/>
              </w:rPr>
            </w:pPr>
            <w:proofErr w:type="spellStart"/>
            <w:r w:rsidRPr="00DE4A4C">
              <w:rPr>
                <w:rFonts w:ascii="Times New Roman" w:hAnsi="Times New Roman" w:cs="Times New Roman"/>
                <w:sz w:val="19"/>
                <w:szCs w:val="19"/>
              </w:rPr>
              <w:t>Sagaing</w:t>
            </w:r>
            <w:proofErr w:type="spellEnd"/>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jc w:val="both"/>
              <w:rPr>
                <w:rFonts w:ascii="Times New Roman" w:hAnsi="Times New Roman" w:cs="Times New Roman"/>
                <w:sz w:val="19"/>
                <w:szCs w:val="19"/>
              </w:rPr>
            </w:pPr>
            <w:proofErr w:type="spellStart"/>
            <w:r w:rsidRPr="00DE4A4C">
              <w:rPr>
                <w:rFonts w:ascii="Times New Roman" w:hAnsi="Times New Roman" w:cs="Times New Roman"/>
                <w:sz w:val="19"/>
                <w:szCs w:val="19"/>
              </w:rPr>
              <w:t>Tanintharyi</w:t>
            </w:r>
            <w:proofErr w:type="spellEnd"/>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jc w:val="both"/>
              <w:rPr>
                <w:rFonts w:ascii="Times New Roman" w:hAnsi="Times New Roman" w:cs="Times New Roman"/>
                <w:sz w:val="19"/>
                <w:szCs w:val="19"/>
              </w:rPr>
            </w:pPr>
            <w:proofErr w:type="spellStart"/>
            <w:r w:rsidRPr="00DE4A4C">
              <w:rPr>
                <w:rFonts w:ascii="Times New Roman" w:hAnsi="Times New Roman" w:cs="Times New Roman"/>
                <w:sz w:val="19"/>
                <w:szCs w:val="19"/>
              </w:rPr>
              <w:t>Bago</w:t>
            </w:r>
            <w:proofErr w:type="spellEnd"/>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jc w:val="both"/>
              <w:rPr>
                <w:rFonts w:ascii="Times New Roman" w:hAnsi="Times New Roman" w:cs="Times New Roman"/>
                <w:sz w:val="19"/>
                <w:szCs w:val="19"/>
              </w:rPr>
            </w:pPr>
            <w:proofErr w:type="spellStart"/>
            <w:r w:rsidRPr="00DE4A4C">
              <w:rPr>
                <w:rFonts w:ascii="Times New Roman" w:hAnsi="Times New Roman" w:cs="Times New Roman"/>
                <w:sz w:val="19"/>
                <w:szCs w:val="19"/>
              </w:rPr>
              <w:t>Magway</w:t>
            </w:r>
            <w:proofErr w:type="spellEnd"/>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Mandalay</w:t>
            </w:r>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Yangon</w:t>
            </w:r>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jc w:val="both"/>
              <w:rPr>
                <w:rFonts w:ascii="Times New Roman" w:hAnsi="Times New Roman" w:cs="Times New Roman"/>
                <w:sz w:val="19"/>
                <w:szCs w:val="19"/>
              </w:rPr>
            </w:pPr>
            <w:proofErr w:type="spellStart"/>
            <w:r w:rsidRPr="00DE4A4C">
              <w:rPr>
                <w:rFonts w:ascii="Times New Roman" w:hAnsi="Times New Roman" w:cs="Times New Roman"/>
                <w:sz w:val="19"/>
                <w:szCs w:val="19"/>
              </w:rPr>
              <w:t>Ayeyarwady</w:t>
            </w:r>
            <w:proofErr w:type="spellEnd"/>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jc w:val="both"/>
              <w:rPr>
                <w:rFonts w:ascii="Times New Roman" w:hAnsi="Times New Roman" w:cs="Times New Roman"/>
                <w:sz w:val="19"/>
                <w:szCs w:val="19"/>
              </w:rPr>
            </w:pPr>
            <w:proofErr w:type="spellStart"/>
            <w:r w:rsidRPr="00DE4A4C">
              <w:rPr>
                <w:rFonts w:ascii="Times New Roman" w:hAnsi="Times New Roman" w:cs="Times New Roman"/>
                <w:sz w:val="19"/>
                <w:szCs w:val="19"/>
              </w:rPr>
              <w:t>Kachin</w:t>
            </w:r>
            <w:proofErr w:type="spellEnd"/>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jc w:val="both"/>
              <w:rPr>
                <w:rFonts w:ascii="Times New Roman" w:hAnsi="Times New Roman" w:cs="Times New Roman"/>
                <w:sz w:val="19"/>
                <w:szCs w:val="19"/>
              </w:rPr>
            </w:pPr>
            <w:proofErr w:type="spellStart"/>
            <w:r w:rsidRPr="00DE4A4C">
              <w:rPr>
                <w:rFonts w:ascii="Times New Roman" w:hAnsi="Times New Roman" w:cs="Times New Roman"/>
                <w:sz w:val="19"/>
                <w:szCs w:val="19"/>
              </w:rPr>
              <w:t>Kayah</w:t>
            </w:r>
            <w:proofErr w:type="spellEnd"/>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jc w:val="both"/>
              <w:rPr>
                <w:rFonts w:ascii="Times New Roman" w:hAnsi="Times New Roman" w:cs="Times New Roman"/>
                <w:sz w:val="19"/>
                <w:szCs w:val="19"/>
              </w:rPr>
            </w:pPr>
            <w:proofErr w:type="spellStart"/>
            <w:r w:rsidRPr="00DE4A4C">
              <w:rPr>
                <w:rFonts w:ascii="Times New Roman" w:hAnsi="Times New Roman" w:cs="Times New Roman"/>
                <w:sz w:val="19"/>
                <w:szCs w:val="19"/>
              </w:rPr>
              <w:t>Kayin</w:t>
            </w:r>
            <w:proofErr w:type="spellEnd"/>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Chin</w:t>
            </w:r>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Mon </w:t>
            </w:r>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jc w:val="both"/>
              <w:rPr>
                <w:rFonts w:ascii="Times New Roman" w:hAnsi="Times New Roman" w:cs="Times New Roman"/>
                <w:sz w:val="19"/>
                <w:szCs w:val="19"/>
              </w:rPr>
            </w:pPr>
            <w:proofErr w:type="spellStart"/>
            <w:r w:rsidRPr="00DE4A4C">
              <w:rPr>
                <w:rFonts w:ascii="Times New Roman" w:hAnsi="Times New Roman" w:cs="Times New Roman"/>
                <w:sz w:val="19"/>
                <w:szCs w:val="19"/>
              </w:rPr>
              <w:t>Rakhine</w:t>
            </w:r>
            <w:proofErr w:type="spellEnd"/>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Shan</w:t>
            </w:r>
          </w:p>
        </w:tc>
        <w:tc>
          <w:tcPr>
            <w:tcW w:w="198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0.89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(0.40-1.95)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1.58</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(0.67-3.69)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0.46**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(0.23-0.94)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0.84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(0.38-1.87)</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0.27***</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(0.10-0.74)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(0.26-1.16)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0.62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(0.29-1.30)</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1.27</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(0.58-2.79)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0.23***</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(0.10-0.51)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0.61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(0.29-1.30)</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(0.13-1.04)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(0.25-1.21)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1.08</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(0.53-2.32)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0.28**</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(0.09-0.92)</w:t>
            </w:r>
          </w:p>
        </w:tc>
        <w:tc>
          <w:tcPr>
            <w:tcW w:w="207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(0.5-1.98)</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1.86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(0.8-4.32)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0.30***</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(0.14-0.63)</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0.76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(0.31-1.82)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(0.24-1.26)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(0.09-0.71)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0.70</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(0.31-1.56)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0.84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(0.36-1.99)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1.17</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(0.58-2.36)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1.25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(0.57-2.72)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0.62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(0.23-1.66)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1.61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(0.7-3.69)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1.58</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(0.69-3.60)</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0.39</w:t>
            </w:r>
            <w:r w:rsidR="00FF0194">
              <w:rPr>
                <w:rFonts w:ascii="Times New Roman" w:hAnsi="Times New Roman" w:cs="Times New Roman"/>
                <w:sz w:val="19"/>
                <w:szCs w:val="19"/>
              </w:rPr>
              <w:t>*</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(0.14-1.09)</w:t>
            </w:r>
          </w:p>
        </w:tc>
        <w:tc>
          <w:tcPr>
            <w:tcW w:w="1818"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1.36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(0.09-21.62)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16.33**</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(1.6-166.88)</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0.74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(0.59-9.24)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2.50</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(0.2-32.15)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(0.05-7.3)</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1.55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(0.1-23.86)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4.33</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(0.39-47.55)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4.55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(0.38-54.11)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9.31*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(0.9-96.61)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3.33</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(0.28-39.24)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6.33</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(0.52-77.46)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6.31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(0.46-86.07)</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19.79**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(2-194.97)</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0.83</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(0.02-28.79)</w:t>
            </w:r>
          </w:p>
        </w:tc>
      </w:tr>
      <w:tr w:rsidR="00DC6E2F" w:rsidRPr="00956747" w:rsidTr="00DE4A4C">
        <w:tc>
          <w:tcPr>
            <w:tcW w:w="3708" w:type="dxa"/>
          </w:tcPr>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Women’s educational level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No education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Primary</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Secondary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Higher</w:t>
            </w:r>
          </w:p>
          <w:p w:rsidR="00DC6E2F" w:rsidRPr="00DE4A4C" w:rsidRDefault="00DC6E2F" w:rsidP="00791D8E">
            <w:pPr>
              <w:tabs>
                <w:tab w:val="left" w:pos="7032"/>
              </w:tabs>
              <w:spacing w:line="211" w:lineRule="auto"/>
              <w:jc w:val="both"/>
              <w:rPr>
                <w:rFonts w:ascii="Times New Roman" w:hAnsi="Times New Roman" w:cs="Times New Roman"/>
                <w:sz w:val="19"/>
                <w:szCs w:val="19"/>
              </w:rPr>
            </w:pPr>
          </w:p>
        </w:tc>
        <w:tc>
          <w:tcPr>
            <w:tcW w:w="198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0.79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(0.42-1.46)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0.46*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(0.2-1.05)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0.44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(0.13-1.50)</w:t>
            </w:r>
          </w:p>
        </w:tc>
        <w:tc>
          <w:tcPr>
            <w:tcW w:w="207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0.61</w:t>
            </w:r>
            <w:r w:rsidR="002A6F7F">
              <w:rPr>
                <w:rFonts w:ascii="Times New Roman" w:hAnsi="Times New Roman" w:cs="Times New Roman"/>
                <w:sz w:val="19"/>
                <w:szCs w:val="19"/>
              </w:rPr>
              <w:t>*</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(0.33-1.12)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0.42*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(0.15-1.2)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0.20*</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(0.04-1.09)</w:t>
            </w:r>
          </w:p>
        </w:tc>
        <w:tc>
          <w:tcPr>
            <w:tcW w:w="1818"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0.98</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(0.33-2.95)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(0.14-5.68)</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0.07</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(0.002-2.24)</w:t>
            </w:r>
          </w:p>
        </w:tc>
      </w:tr>
      <w:tr w:rsidR="00DC6E2F" w:rsidRPr="00956747" w:rsidTr="00DE4A4C">
        <w:tc>
          <w:tcPr>
            <w:tcW w:w="3708" w:type="dxa"/>
          </w:tcPr>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Residence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Urban </w:t>
            </w:r>
          </w:p>
          <w:p w:rsidR="00DC6E2F" w:rsidRPr="00DE4A4C" w:rsidRDefault="00DC6E2F" w:rsidP="00791D8E">
            <w:pPr>
              <w:tabs>
                <w:tab w:val="left" w:pos="312"/>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Rural</w:t>
            </w:r>
          </w:p>
        </w:tc>
        <w:tc>
          <w:tcPr>
            <w:tcW w:w="198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0.94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(0.59-1.51)</w:t>
            </w:r>
          </w:p>
        </w:tc>
        <w:tc>
          <w:tcPr>
            <w:tcW w:w="207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(0.32-0.82)</w:t>
            </w:r>
          </w:p>
        </w:tc>
        <w:tc>
          <w:tcPr>
            <w:tcW w:w="1818"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0.44*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(0.17-1.11)</w:t>
            </w:r>
          </w:p>
        </w:tc>
      </w:tr>
      <w:tr w:rsidR="00DC6E2F" w:rsidRPr="00956747" w:rsidTr="00DE4A4C">
        <w:tc>
          <w:tcPr>
            <w:tcW w:w="3708" w:type="dxa"/>
          </w:tcPr>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Men’s educational level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No education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Primary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Secondary </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     </w:t>
            </w:r>
          </w:p>
          <w:p w:rsidR="00DC6E2F" w:rsidRPr="00DE4A4C" w:rsidRDefault="00DC6E2F" w:rsidP="00791D8E">
            <w:pPr>
              <w:tabs>
                <w:tab w:val="left" w:pos="286"/>
                <w:tab w:val="left" w:pos="409"/>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Higher</w:t>
            </w:r>
          </w:p>
        </w:tc>
        <w:tc>
          <w:tcPr>
            <w:tcW w:w="198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2.22**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(1.17-4.2)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3.45***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(1.59-7.51)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3.79*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(0.95-15.13)</w:t>
            </w:r>
          </w:p>
        </w:tc>
        <w:tc>
          <w:tcPr>
            <w:tcW w:w="207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3.37***</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(1.57-7.22)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4.52***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(1.48-13.80)</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7.64**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(1.21-48.1)</w:t>
            </w:r>
          </w:p>
        </w:tc>
        <w:tc>
          <w:tcPr>
            <w:tcW w:w="1818"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1.46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(0.37-5.72)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1.38</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(0.2-9.73)</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0.28</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(0.01-9.09)</w:t>
            </w:r>
          </w:p>
        </w:tc>
      </w:tr>
      <w:tr w:rsidR="00DC6E2F" w:rsidRPr="00956747" w:rsidTr="00DE4A4C">
        <w:tc>
          <w:tcPr>
            <w:tcW w:w="3708" w:type="dxa"/>
          </w:tcPr>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Husband’s alcohol consumption</w:t>
            </w:r>
          </w:p>
          <w:p w:rsidR="00DC6E2F" w:rsidRPr="00DE4A4C" w:rsidRDefault="00DC6E2F" w:rsidP="00791D8E">
            <w:pPr>
              <w:spacing w:line="211" w:lineRule="auto"/>
              <w:rPr>
                <w:rFonts w:ascii="Times New Roman" w:hAnsi="Times New Roman" w:cs="Times New Roman"/>
                <w:sz w:val="19"/>
                <w:szCs w:val="19"/>
              </w:rPr>
            </w:pPr>
            <w:r w:rsidRPr="00DE4A4C">
              <w:rPr>
                <w:rFonts w:ascii="Times New Roman" w:hAnsi="Times New Roman" w:cs="Times New Roman"/>
                <w:sz w:val="19"/>
                <w:szCs w:val="19"/>
              </w:rPr>
              <w:t>Does not drink alcohol and drinks alcohol but is Never drunk</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Sometimes drunk   </w:t>
            </w:r>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 xml:space="preserve">Often drunk      </w:t>
            </w:r>
          </w:p>
        </w:tc>
        <w:tc>
          <w:tcPr>
            <w:tcW w:w="198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0.89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(0.39-2.05)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1.86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(0.77-4.48)</w:t>
            </w:r>
          </w:p>
        </w:tc>
        <w:tc>
          <w:tcPr>
            <w:tcW w:w="207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0.80</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(0.32-2.00)</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2.46*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(0.98-6.15)</w:t>
            </w:r>
          </w:p>
        </w:tc>
        <w:tc>
          <w:tcPr>
            <w:tcW w:w="1818"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1.08</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(0.22-5.3)</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2.02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(0.42-9.72)</w:t>
            </w:r>
          </w:p>
        </w:tc>
      </w:tr>
      <w:tr w:rsidR="00DC6E2F" w:rsidRPr="00956747" w:rsidTr="00DE4A4C">
        <w:tc>
          <w:tcPr>
            <w:tcW w:w="3708" w:type="dxa"/>
          </w:tcPr>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Spousal education difference</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Wife has more education</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Both have equal education</w:t>
            </w:r>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Husband has more education</w:t>
            </w:r>
          </w:p>
        </w:tc>
        <w:tc>
          <w:tcPr>
            <w:tcW w:w="198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(0.33-0.89)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(0.18-0.69)</w:t>
            </w:r>
          </w:p>
        </w:tc>
        <w:tc>
          <w:tcPr>
            <w:tcW w:w="207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0.64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(0.35-1.18)</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0.49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(0.18-1.31)</w:t>
            </w:r>
          </w:p>
        </w:tc>
        <w:tc>
          <w:tcPr>
            <w:tcW w:w="1818"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1.64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(0.4-6.75)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1.29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(0.15-11.07)</w:t>
            </w:r>
          </w:p>
        </w:tc>
      </w:tr>
      <w:tr w:rsidR="00DC6E2F" w:rsidRPr="00956747" w:rsidTr="00DE4A4C">
        <w:tc>
          <w:tcPr>
            <w:tcW w:w="3708" w:type="dxa"/>
          </w:tcPr>
          <w:p w:rsidR="00DC6E2F" w:rsidRPr="00DE4A4C" w:rsidRDefault="00DC6E2F" w:rsidP="00791D8E">
            <w:pPr>
              <w:tabs>
                <w:tab w:val="left" w:pos="7032"/>
              </w:tabs>
              <w:spacing w:line="211" w:lineRule="auto"/>
              <w:rPr>
                <w:rFonts w:ascii="Times New Roman" w:hAnsi="Times New Roman" w:cs="Times New Roman"/>
                <w:sz w:val="19"/>
                <w:szCs w:val="19"/>
              </w:rPr>
            </w:pPr>
            <w:r w:rsidRPr="00DE4A4C">
              <w:rPr>
                <w:rFonts w:ascii="Times New Roman" w:hAnsi="Times New Roman" w:cs="Times New Roman"/>
                <w:sz w:val="19"/>
                <w:szCs w:val="19"/>
              </w:rPr>
              <w:t>Spousal age difference</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Wife older</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Wife is same age</w:t>
            </w:r>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rPr>
                <w:rFonts w:ascii="Times New Roman" w:hAnsi="Times New Roman" w:cs="Times New Roman"/>
                <w:sz w:val="19"/>
                <w:szCs w:val="19"/>
              </w:rPr>
            </w:pPr>
            <w:r w:rsidRPr="00DE4A4C">
              <w:rPr>
                <w:rFonts w:ascii="Times New Roman" w:hAnsi="Times New Roman" w:cs="Times New Roman"/>
                <w:sz w:val="19"/>
                <w:szCs w:val="19"/>
              </w:rPr>
              <w:t>Wife 1-4 years younger</w:t>
            </w:r>
          </w:p>
          <w:p w:rsidR="00DC6E2F" w:rsidRPr="00DE4A4C" w:rsidRDefault="00DC6E2F" w:rsidP="00791D8E">
            <w:pPr>
              <w:tabs>
                <w:tab w:val="left" w:pos="7032"/>
              </w:tabs>
              <w:spacing w:line="211" w:lineRule="auto"/>
              <w:rPr>
                <w:rFonts w:ascii="Times New Roman" w:hAnsi="Times New Roman" w:cs="Times New Roman"/>
                <w:sz w:val="19"/>
                <w:szCs w:val="19"/>
              </w:rPr>
            </w:pP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Wife 5-9 years younger</w:t>
            </w:r>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ind w:left="612" w:hanging="612"/>
              <w:jc w:val="both"/>
              <w:rPr>
                <w:rFonts w:ascii="Times New Roman" w:hAnsi="Times New Roman" w:cs="Times New Roman"/>
                <w:sz w:val="19"/>
                <w:szCs w:val="19"/>
              </w:rPr>
            </w:pPr>
            <w:r w:rsidRPr="00DE4A4C">
              <w:rPr>
                <w:rFonts w:ascii="Times New Roman" w:hAnsi="Times New Roman" w:cs="Times New Roman"/>
                <w:sz w:val="19"/>
                <w:szCs w:val="19"/>
              </w:rPr>
              <w:t>Wife 10 or more years younger</w:t>
            </w:r>
          </w:p>
        </w:tc>
        <w:tc>
          <w:tcPr>
            <w:tcW w:w="198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1.68</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(1.06-2.25)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1.04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(0.6-1.8)</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1.29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(0.72-2.29)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0.95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(0.47-1.91)</w:t>
            </w:r>
          </w:p>
        </w:tc>
        <w:tc>
          <w:tcPr>
            <w:tcW w:w="207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1.34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(0.68-2.64)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0.63*</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(0.37-1.07)</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(0.33-1.05)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0.53*</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90.27-1.03)</w:t>
            </w:r>
          </w:p>
        </w:tc>
        <w:tc>
          <w:tcPr>
            <w:tcW w:w="1818"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0.09**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(0.01-0.7)</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0.44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(0.16-1.21)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0.94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(0.33-2.65)</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0.72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(0.26-1.96)</w:t>
            </w:r>
          </w:p>
        </w:tc>
      </w:tr>
      <w:tr w:rsidR="00DC6E2F" w:rsidRPr="00956747" w:rsidTr="00DE4A4C">
        <w:tc>
          <w:tcPr>
            <w:tcW w:w="3708" w:type="dxa"/>
          </w:tcPr>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No. of reasons for wife beating is justified</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0</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1-2</w:t>
            </w:r>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3-4</w:t>
            </w:r>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5</w:t>
            </w:r>
          </w:p>
        </w:tc>
        <w:tc>
          <w:tcPr>
            <w:tcW w:w="198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1.54**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(0.88-3.21)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1.26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(0.69-2.27)</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(0.05-0.91)</w:t>
            </w:r>
          </w:p>
        </w:tc>
        <w:tc>
          <w:tcPr>
            <w:tcW w:w="207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1.41*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(0.94-2.1)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0.99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(0.59-1.67)</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0.92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(0.28-2.95)</w:t>
            </w:r>
          </w:p>
        </w:tc>
        <w:tc>
          <w:tcPr>
            <w:tcW w:w="1818"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1.83</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(0.87-3.89)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3.28</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(1.14-9.41)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1.42</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(0.26-6.76)</w:t>
            </w:r>
          </w:p>
        </w:tc>
      </w:tr>
      <w:tr w:rsidR="00DC6E2F" w:rsidRPr="00956747" w:rsidTr="00DE4A4C">
        <w:tc>
          <w:tcPr>
            <w:tcW w:w="3708" w:type="dxa"/>
          </w:tcPr>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Woman’s father beats her mother</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No and don’t know</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Yes</w:t>
            </w:r>
          </w:p>
        </w:tc>
        <w:tc>
          <w:tcPr>
            <w:tcW w:w="198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1.84***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(1.22-2.77)</w:t>
            </w:r>
          </w:p>
        </w:tc>
        <w:tc>
          <w:tcPr>
            <w:tcW w:w="207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1.46*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(0.95-2.25)</w:t>
            </w:r>
          </w:p>
        </w:tc>
        <w:tc>
          <w:tcPr>
            <w:tcW w:w="1818"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1.38</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(0.66-2.88)</w:t>
            </w:r>
          </w:p>
        </w:tc>
      </w:tr>
      <w:tr w:rsidR="00DC6E2F" w:rsidRPr="00956747" w:rsidTr="00DE4A4C">
        <w:tc>
          <w:tcPr>
            <w:tcW w:w="3708" w:type="dxa"/>
          </w:tcPr>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Woman afraid of husband</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Never afraid</w:t>
            </w: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Sometimes afraid</w:t>
            </w:r>
          </w:p>
          <w:p w:rsidR="00DC6E2F" w:rsidRPr="00DE4A4C" w:rsidRDefault="00DC6E2F" w:rsidP="00791D8E">
            <w:pPr>
              <w:tabs>
                <w:tab w:val="left" w:pos="7032"/>
              </w:tabs>
              <w:spacing w:line="211" w:lineRule="auto"/>
              <w:jc w:val="both"/>
              <w:rPr>
                <w:rFonts w:ascii="Times New Roman" w:hAnsi="Times New Roman" w:cs="Times New Roman"/>
                <w:sz w:val="19"/>
                <w:szCs w:val="19"/>
              </w:rPr>
            </w:pPr>
          </w:p>
          <w:p w:rsidR="00DC6E2F" w:rsidRPr="00DE4A4C" w:rsidRDefault="00DC6E2F" w:rsidP="00791D8E">
            <w:pPr>
              <w:tabs>
                <w:tab w:val="left" w:pos="7032"/>
              </w:tabs>
              <w:spacing w:line="211" w:lineRule="auto"/>
              <w:jc w:val="both"/>
              <w:rPr>
                <w:rFonts w:ascii="Times New Roman" w:hAnsi="Times New Roman" w:cs="Times New Roman"/>
                <w:sz w:val="19"/>
                <w:szCs w:val="19"/>
              </w:rPr>
            </w:pPr>
            <w:r w:rsidRPr="00DE4A4C">
              <w:rPr>
                <w:rFonts w:ascii="Times New Roman" w:hAnsi="Times New Roman" w:cs="Times New Roman"/>
                <w:sz w:val="19"/>
                <w:szCs w:val="19"/>
              </w:rPr>
              <w:t>Afraid most of the time</w:t>
            </w:r>
          </w:p>
        </w:tc>
        <w:tc>
          <w:tcPr>
            <w:tcW w:w="198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2.89***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(2.07-4.03)</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26.34***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(10.39-66.81)</w:t>
            </w:r>
          </w:p>
        </w:tc>
        <w:tc>
          <w:tcPr>
            <w:tcW w:w="2070"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2.84***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(1.88-4.29)</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29.57***</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(11.4-76.7)</w:t>
            </w:r>
          </w:p>
        </w:tc>
        <w:tc>
          <w:tcPr>
            <w:tcW w:w="1818" w:type="dxa"/>
          </w:tcPr>
          <w:p w:rsidR="00DC6E2F" w:rsidRPr="00DE4A4C" w:rsidRDefault="00DC6E2F" w:rsidP="00791D8E">
            <w:pPr>
              <w:tabs>
                <w:tab w:val="left" w:pos="7032"/>
              </w:tabs>
              <w:spacing w:line="211" w:lineRule="auto"/>
              <w:jc w:val="center"/>
              <w:rPr>
                <w:rFonts w:ascii="Times New Roman" w:hAnsi="Times New Roman" w:cs="Times New Roman"/>
                <w:sz w:val="19"/>
                <w:szCs w:val="19"/>
              </w:rPr>
            </w:pP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2.66**</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(1.12-6.33)</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21.4***</w:t>
            </w:r>
          </w:p>
          <w:p w:rsidR="00DC6E2F" w:rsidRPr="00DE4A4C" w:rsidRDefault="00DC6E2F" w:rsidP="00791D8E">
            <w:pPr>
              <w:tabs>
                <w:tab w:val="left" w:pos="7032"/>
              </w:tabs>
              <w:spacing w:line="211" w:lineRule="auto"/>
              <w:jc w:val="center"/>
              <w:rPr>
                <w:rFonts w:ascii="Times New Roman" w:hAnsi="Times New Roman" w:cs="Times New Roman"/>
                <w:sz w:val="19"/>
                <w:szCs w:val="19"/>
              </w:rPr>
            </w:pPr>
            <w:r w:rsidRPr="00DE4A4C">
              <w:rPr>
                <w:rFonts w:ascii="Times New Roman" w:hAnsi="Times New Roman" w:cs="Times New Roman"/>
                <w:sz w:val="19"/>
                <w:szCs w:val="19"/>
              </w:rPr>
              <w:t>(8.39-54.61)</w:t>
            </w:r>
          </w:p>
        </w:tc>
      </w:tr>
    </w:tbl>
    <w:p w:rsidR="00DC6E2F" w:rsidRPr="00956747" w:rsidRDefault="00DC6E2F" w:rsidP="00DC6E2F">
      <w:pPr>
        <w:tabs>
          <w:tab w:val="left" w:pos="720"/>
          <w:tab w:val="left" w:pos="1440"/>
          <w:tab w:val="left" w:pos="2430"/>
        </w:tabs>
        <w:spacing w:after="0" w:line="240" w:lineRule="auto"/>
        <w:ind w:left="630" w:right="389" w:hanging="630"/>
        <w:jc w:val="both"/>
        <w:rPr>
          <w:rFonts w:ascii="Times New Roman" w:hAnsi="Times New Roman" w:cs="Times New Roman"/>
          <w:sz w:val="20"/>
          <w:szCs w:val="20"/>
        </w:rPr>
      </w:pPr>
      <w:r w:rsidRPr="00956747">
        <w:rPr>
          <w:rFonts w:ascii="Times New Roman" w:hAnsi="Times New Roman" w:cs="Times New Roman"/>
          <w:sz w:val="20"/>
          <w:szCs w:val="20"/>
        </w:rPr>
        <w:t xml:space="preserve">Note: ***, **, * represent 1%, 5% and 10% level of significance, respectively. </w:t>
      </w:r>
    </w:p>
    <w:p w:rsidR="00DC6E2F" w:rsidRPr="00956747" w:rsidRDefault="00DC6E2F" w:rsidP="00DE4A4C">
      <w:pPr>
        <w:tabs>
          <w:tab w:val="left" w:pos="720"/>
          <w:tab w:val="left" w:pos="1440"/>
          <w:tab w:val="left" w:pos="2430"/>
        </w:tabs>
        <w:spacing w:after="0" w:line="240" w:lineRule="auto"/>
        <w:ind w:right="389"/>
        <w:jc w:val="both"/>
        <w:rPr>
          <w:rFonts w:ascii="Times New Roman" w:hAnsi="Times New Roman" w:cs="Times New Roman"/>
          <w:sz w:val="20"/>
          <w:szCs w:val="20"/>
        </w:rPr>
      </w:pPr>
      <w:r w:rsidRPr="00956747">
        <w:rPr>
          <w:rFonts w:ascii="Times New Roman" w:hAnsi="Times New Roman" w:cs="Times New Roman"/>
          <w:sz w:val="20"/>
          <w:szCs w:val="20"/>
        </w:rPr>
        <w:t xml:space="preserve">Results for marital status are omitted because of </w:t>
      </w:r>
      <w:proofErr w:type="spellStart"/>
      <w:r w:rsidRPr="00956747">
        <w:rPr>
          <w:rFonts w:ascii="Times New Roman" w:hAnsi="Times New Roman" w:cs="Times New Roman"/>
          <w:sz w:val="20"/>
          <w:szCs w:val="20"/>
        </w:rPr>
        <w:t>multicollinearity</w:t>
      </w:r>
      <w:proofErr w:type="spellEnd"/>
      <w:r w:rsidRPr="00956747">
        <w:rPr>
          <w:rFonts w:ascii="Times New Roman" w:hAnsi="Times New Roman" w:cs="Times New Roman"/>
          <w:sz w:val="20"/>
          <w:szCs w:val="20"/>
        </w:rPr>
        <w:t>.</w:t>
      </w:r>
    </w:p>
    <w:p w:rsidR="00DE4A4C" w:rsidRPr="00272B4F" w:rsidRDefault="00272B4F" w:rsidP="00272B4F">
      <w:pPr>
        <w:tabs>
          <w:tab w:val="left" w:pos="720"/>
          <w:tab w:val="left" w:pos="1440"/>
          <w:tab w:val="left" w:pos="2430"/>
        </w:tabs>
        <w:spacing w:after="0" w:line="240" w:lineRule="auto"/>
        <w:ind w:right="389"/>
        <w:rPr>
          <w:rFonts w:ascii="Times New Roman" w:hAnsi="Times New Roman" w:cs="Times New Roman"/>
          <w:sz w:val="20"/>
          <w:szCs w:val="20"/>
        </w:rPr>
      </w:pPr>
      <w:r>
        <w:rPr>
          <w:rFonts w:ascii="Times New Roman" w:hAnsi="Times New Roman" w:cs="Times New Roman"/>
          <w:sz w:val="20"/>
          <w:szCs w:val="20"/>
        </w:rPr>
        <w:t>Source: MDHS (2017)</w:t>
      </w:r>
    </w:p>
    <w:p w:rsidR="00956747" w:rsidRPr="00DE4A4C" w:rsidRDefault="00956747" w:rsidP="00DE4A4C">
      <w:pPr>
        <w:tabs>
          <w:tab w:val="left" w:pos="7032"/>
        </w:tabs>
        <w:spacing w:before="120" w:after="0" w:line="240" w:lineRule="auto"/>
        <w:jc w:val="both"/>
        <w:rPr>
          <w:rFonts w:ascii="Times New Roman" w:hAnsi="Times New Roman" w:cs="Times New Roman"/>
          <w:b/>
          <w:bCs/>
          <w:sz w:val="18"/>
          <w:szCs w:val="18"/>
        </w:rPr>
      </w:pPr>
      <w:r w:rsidRPr="00DE4A4C">
        <w:rPr>
          <w:rFonts w:ascii="Times New Roman" w:hAnsi="Times New Roman" w:cs="Times New Roman"/>
          <w:b/>
          <w:bCs/>
          <w:sz w:val="18"/>
          <w:szCs w:val="18"/>
        </w:rPr>
        <w:t>Table 4: Summary results of logistic regression among ever-married women age 15-49 experiencing physical, emotional or sexual violence according to their help-seeking behavior</w:t>
      </w:r>
    </w:p>
    <w:tbl>
      <w:tblPr>
        <w:tblStyle w:val="TableGrid"/>
        <w:tblW w:w="0" w:type="auto"/>
        <w:tblLook w:val="04A0" w:firstRow="1" w:lastRow="0" w:firstColumn="1" w:lastColumn="0" w:noHBand="0" w:noVBand="1"/>
      </w:tblPr>
      <w:tblGrid>
        <w:gridCol w:w="5688"/>
        <w:gridCol w:w="1980"/>
        <w:gridCol w:w="1908"/>
      </w:tblGrid>
      <w:tr w:rsidR="00956747" w:rsidRPr="00DE4A4C" w:rsidTr="00A95AAC">
        <w:tc>
          <w:tcPr>
            <w:tcW w:w="5688" w:type="dxa"/>
          </w:tcPr>
          <w:p w:rsidR="00956747" w:rsidRPr="00DE4A4C" w:rsidRDefault="00956747" w:rsidP="00A95AAC">
            <w:pPr>
              <w:tabs>
                <w:tab w:val="left" w:pos="7032"/>
              </w:tabs>
              <w:jc w:val="center"/>
              <w:rPr>
                <w:rFonts w:ascii="Times New Roman" w:hAnsi="Times New Roman" w:cs="Times New Roman"/>
                <w:sz w:val="18"/>
                <w:szCs w:val="18"/>
              </w:rPr>
            </w:pPr>
          </w:p>
        </w:tc>
        <w:tc>
          <w:tcPr>
            <w:tcW w:w="3888" w:type="dxa"/>
            <w:gridSpan w:val="2"/>
          </w:tcPr>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Women’s help-seeking behavior</w:t>
            </w:r>
          </w:p>
        </w:tc>
      </w:tr>
      <w:tr w:rsidR="00956747" w:rsidRPr="00DE4A4C" w:rsidTr="00A95AAC">
        <w:tc>
          <w:tcPr>
            <w:tcW w:w="5688" w:type="dxa"/>
          </w:tcPr>
          <w:p w:rsidR="00956747" w:rsidRPr="00DE4A4C" w:rsidRDefault="00956747" w:rsidP="00A95AAC">
            <w:pPr>
              <w:tabs>
                <w:tab w:val="left" w:pos="7032"/>
              </w:tabs>
              <w:rPr>
                <w:rFonts w:ascii="Times New Roman" w:hAnsi="Times New Roman" w:cs="Times New Roman"/>
                <w:sz w:val="18"/>
                <w:szCs w:val="18"/>
              </w:rPr>
            </w:pPr>
            <w:r w:rsidRPr="00DE4A4C">
              <w:rPr>
                <w:rFonts w:ascii="Times New Roman" w:hAnsi="Times New Roman" w:cs="Times New Roman"/>
                <w:sz w:val="18"/>
                <w:szCs w:val="18"/>
              </w:rPr>
              <w:t>Independent variables</w:t>
            </w:r>
          </w:p>
        </w:tc>
        <w:tc>
          <w:tcPr>
            <w:tcW w:w="1980" w:type="dxa"/>
          </w:tcPr>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Odds ratio</w:t>
            </w:r>
          </w:p>
        </w:tc>
        <w:tc>
          <w:tcPr>
            <w:tcW w:w="1908" w:type="dxa"/>
          </w:tcPr>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95% CI</w:t>
            </w:r>
          </w:p>
        </w:tc>
      </w:tr>
      <w:tr w:rsidR="00956747" w:rsidRPr="00DE4A4C" w:rsidTr="00A95AAC">
        <w:tc>
          <w:tcPr>
            <w:tcW w:w="5688" w:type="dxa"/>
          </w:tcPr>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Constant</w:t>
            </w:r>
          </w:p>
        </w:tc>
        <w:tc>
          <w:tcPr>
            <w:tcW w:w="1980" w:type="dxa"/>
          </w:tcPr>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 xml:space="preserve">    0.05***</w:t>
            </w:r>
          </w:p>
        </w:tc>
        <w:tc>
          <w:tcPr>
            <w:tcW w:w="1908" w:type="dxa"/>
          </w:tcPr>
          <w:p w:rsidR="00956747" w:rsidRPr="00DE4A4C" w:rsidRDefault="00FF0194" w:rsidP="00A95AAC">
            <w:pPr>
              <w:tabs>
                <w:tab w:val="left" w:pos="7032"/>
              </w:tabs>
              <w:jc w:val="center"/>
              <w:rPr>
                <w:rFonts w:ascii="Times New Roman" w:hAnsi="Times New Roman" w:cs="Times New Roman"/>
                <w:sz w:val="18"/>
                <w:szCs w:val="18"/>
              </w:rPr>
            </w:pPr>
            <w:r>
              <w:rPr>
                <w:rFonts w:ascii="Times New Roman" w:hAnsi="Times New Roman" w:cs="Times New Roman"/>
                <w:sz w:val="18"/>
                <w:szCs w:val="18"/>
              </w:rPr>
              <w:t>0.01-0.31</w:t>
            </w:r>
          </w:p>
        </w:tc>
      </w:tr>
      <w:tr w:rsidR="00956747" w:rsidRPr="00DE4A4C" w:rsidTr="00A95AAC">
        <w:tc>
          <w:tcPr>
            <w:tcW w:w="5688" w:type="dxa"/>
          </w:tcPr>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Women’s age </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15-19 years  </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20-24 years    </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25-29 years</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30-39 years    </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40-49 years</w:t>
            </w:r>
          </w:p>
        </w:tc>
        <w:tc>
          <w:tcPr>
            <w:tcW w:w="1980"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 xml:space="preserve">   5.99**</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 xml:space="preserve"> 3.50*</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 xml:space="preserve">   5.68**</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 xml:space="preserve"> 3.38*</w:t>
            </w:r>
          </w:p>
        </w:tc>
        <w:tc>
          <w:tcPr>
            <w:tcW w:w="1908"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1.24-28.99</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0.77-15.97</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1.35-23.93</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0.80-14.23</w:t>
            </w:r>
          </w:p>
        </w:tc>
      </w:tr>
      <w:tr w:rsidR="00956747" w:rsidRPr="00DE4A4C" w:rsidTr="00A95AAC">
        <w:tc>
          <w:tcPr>
            <w:tcW w:w="5688" w:type="dxa"/>
          </w:tcPr>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Marital status</w:t>
            </w:r>
          </w:p>
          <w:p w:rsidR="00956747" w:rsidRPr="00DE4A4C" w:rsidRDefault="00956747" w:rsidP="00A95AAC">
            <w:pPr>
              <w:rPr>
                <w:rFonts w:ascii="Times New Roman" w:hAnsi="Times New Roman" w:cs="Times New Roman"/>
                <w:sz w:val="18"/>
                <w:szCs w:val="18"/>
              </w:rPr>
            </w:pPr>
            <w:r w:rsidRPr="00DE4A4C">
              <w:rPr>
                <w:rFonts w:ascii="Times New Roman" w:hAnsi="Times New Roman" w:cs="Times New Roman"/>
                <w:sz w:val="18"/>
                <w:szCs w:val="18"/>
              </w:rPr>
              <w:t xml:space="preserve">Divorced, separated   and widowed      </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Married      </w:t>
            </w:r>
          </w:p>
        </w:tc>
        <w:tc>
          <w:tcPr>
            <w:tcW w:w="1980"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0.73</w:t>
            </w:r>
          </w:p>
        </w:tc>
        <w:tc>
          <w:tcPr>
            <w:tcW w:w="1908"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0.39-1.38</w:t>
            </w:r>
          </w:p>
        </w:tc>
      </w:tr>
      <w:tr w:rsidR="00956747" w:rsidRPr="00DE4A4C" w:rsidTr="00A95AAC">
        <w:tc>
          <w:tcPr>
            <w:tcW w:w="5688" w:type="dxa"/>
          </w:tcPr>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No. of living children </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no children      </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1 and 2 children  </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3 and 4 children    </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5 children or more </w:t>
            </w:r>
          </w:p>
        </w:tc>
        <w:tc>
          <w:tcPr>
            <w:tcW w:w="1980"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1.63</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1.55</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1.55</w:t>
            </w:r>
          </w:p>
        </w:tc>
        <w:tc>
          <w:tcPr>
            <w:tcW w:w="1908"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0.73-3.63</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0.67-3.59</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0.53-4.57</w:t>
            </w:r>
          </w:p>
        </w:tc>
      </w:tr>
      <w:tr w:rsidR="00956747" w:rsidRPr="00DE4A4C" w:rsidTr="00A95AAC">
        <w:tc>
          <w:tcPr>
            <w:tcW w:w="5688" w:type="dxa"/>
          </w:tcPr>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Women’s employment </w:t>
            </w:r>
          </w:p>
          <w:p w:rsidR="00956747" w:rsidRPr="00DE4A4C" w:rsidRDefault="00956747" w:rsidP="00A95AAC">
            <w:pPr>
              <w:tabs>
                <w:tab w:val="left" w:pos="7032"/>
              </w:tabs>
              <w:rPr>
                <w:rFonts w:ascii="Times New Roman" w:hAnsi="Times New Roman" w:cs="Times New Roman"/>
                <w:sz w:val="18"/>
                <w:szCs w:val="18"/>
              </w:rPr>
            </w:pPr>
            <w:r w:rsidRPr="00DE4A4C">
              <w:rPr>
                <w:rFonts w:ascii="Times New Roman" w:hAnsi="Times New Roman" w:cs="Times New Roman"/>
                <w:sz w:val="18"/>
                <w:szCs w:val="18"/>
              </w:rPr>
              <w:t xml:space="preserve">Employed for cash      </w:t>
            </w:r>
          </w:p>
          <w:p w:rsidR="00956747" w:rsidRPr="00DE4A4C" w:rsidRDefault="00956747" w:rsidP="00A95AAC">
            <w:pPr>
              <w:rPr>
                <w:rFonts w:ascii="Times New Roman" w:hAnsi="Times New Roman" w:cs="Times New Roman"/>
                <w:sz w:val="18"/>
                <w:szCs w:val="18"/>
              </w:rPr>
            </w:pPr>
            <w:r w:rsidRPr="00DE4A4C">
              <w:rPr>
                <w:rFonts w:ascii="Times New Roman" w:hAnsi="Times New Roman" w:cs="Times New Roman"/>
                <w:sz w:val="18"/>
                <w:szCs w:val="18"/>
              </w:rPr>
              <w:t xml:space="preserve">Unemployed not for cash </w:t>
            </w:r>
          </w:p>
          <w:p w:rsidR="00956747" w:rsidRPr="00DE4A4C" w:rsidRDefault="00956747" w:rsidP="00A95AAC">
            <w:pPr>
              <w:tabs>
                <w:tab w:val="left" w:pos="7032"/>
              </w:tabs>
              <w:rPr>
                <w:rFonts w:ascii="Times New Roman" w:hAnsi="Times New Roman" w:cs="Times New Roman"/>
                <w:sz w:val="18"/>
                <w:szCs w:val="18"/>
              </w:rPr>
            </w:pPr>
            <w:r w:rsidRPr="00DE4A4C">
              <w:rPr>
                <w:rFonts w:ascii="Times New Roman" w:hAnsi="Times New Roman" w:cs="Times New Roman"/>
                <w:sz w:val="18"/>
                <w:szCs w:val="18"/>
              </w:rPr>
              <w:t>Not employed</w:t>
            </w:r>
          </w:p>
        </w:tc>
        <w:tc>
          <w:tcPr>
            <w:tcW w:w="1980"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0.61</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0.84</w:t>
            </w:r>
          </w:p>
        </w:tc>
        <w:tc>
          <w:tcPr>
            <w:tcW w:w="1908"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0.23-1.61</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0.49-1.44</w:t>
            </w:r>
          </w:p>
        </w:tc>
      </w:tr>
      <w:tr w:rsidR="00956747" w:rsidRPr="00DE4A4C" w:rsidTr="00A95AAC">
        <w:tc>
          <w:tcPr>
            <w:tcW w:w="5688" w:type="dxa"/>
          </w:tcPr>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Wealth quintile </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Poorer and poor       </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Middle    </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Richer and richest</w:t>
            </w:r>
          </w:p>
        </w:tc>
        <w:tc>
          <w:tcPr>
            <w:tcW w:w="1980"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0.56*</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 xml:space="preserve">    0.33***</w:t>
            </w:r>
          </w:p>
        </w:tc>
        <w:tc>
          <w:tcPr>
            <w:tcW w:w="1908"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0.31-1.02</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0.16-0.68</w:t>
            </w:r>
          </w:p>
        </w:tc>
      </w:tr>
      <w:tr w:rsidR="00956747" w:rsidRPr="00DE4A4C" w:rsidTr="00A95AAC">
        <w:tc>
          <w:tcPr>
            <w:tcW w:w="5688" w:type="dxa"/>
          </w:tcPr>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States/ Regions</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Nay </w:t>
            </w:r>
            <w:proofErr w:type="spellStart"/>
            <w:r w:rsidRPr="00DE4A4C">
              <w:rPr>
                <w:rFonts w:ascii="Times New Roman" w:hAnsi="Times New Roman" w:cs="Times New Roman"/>
                <w:sz w:val="18"/>
                <w:szCs w:val="18"/>
              </w:rPr>
              <w:t>Pyi</w:t>
            </w:r>
            <w:proofErr w:type="spellEnd"/>
            <w:r w:rsidRPr="00DE4A4C">
              <w:rPr>
                <w:rFonts w:ascii="Times New Roman" w:hAnsi="Times New Roman" w:cs="Times New Roman"/>
                <w:sz w:val="18"/>
                <w:szCs w:val="18"/>
              </w:rPr>
              <w:t xml:space="preserve"> Taw</w:t>
            </w:r>
          </w:p>
          <w:p w:rsidR="00956747" w:rsidRPr="00DE4A4C" w:rsidRDefault="00956747" w:rsidP="00A95AAC">
            <w:pPr>
              <w:tabs>
                <w:tab w:val="left" w:pos="7032"/>
              </w:tabs>
              <w:jc w:val="both"/>
              <w:rPr>
                <w:rFonts w:ascii="Times New Roman" w:hAnsi="Times New Roman" w:cs="Times New Roman"/>
                <w:sz w:val="18"/>
                <w:szCs w:val="18"/>
              </w:rPr>
            </w:pPr>
            <w:proofErr w:type="spellStart"/>
            <w:r w:rsidRPr="00DE4A4C">
              <w:rPr>
                <w:rFonts w:ascii="Times New Roman" w:hAnsi="Times New Roman" w:cs="Times New Roman"/>
                <w:sz w:val="18"/>
                <w:szCs w:val="18"/>
              </w:rPr>
              <w:t>Sagaing</w:t>
            </w:r>
            <w:proofErr w:type="spellEnd"/>
          </w:p>
          <w:p w:rsidR="00956747" w:rsidRPr="00DE4A4C" w:rsidRDefault="00956747" w:rsidP="00A95AAC">
            <w:pPr>
              <w:tabs>
                <w:tab w:val="left" w:pos="7032"/>
              </w:tabs>
              <w:jc w:val="both"/>
              <w:rPr>
                <w:rFonts w:ascii="Times New Roman" w:hAnsi="Times New Roman" w:cs="Times New Roman"/>
                <w:sz w:val="18"/>
                <w:szCs w:val="18"/>
              </w:rPr>
            </w:pPr>
            <w:proofErr w:type="spellStart"/>
            <w:r w:rsidRPr="00DE4A4C">
              <w:rPr>
                <w:rFonts w:ascii="Times New Roman" w:hAnsi="Times New Roman" w:cs="Times New Roman"/>
                <w:sz w:val="18"/>
                <w:szCs w:val="18"/>
              </w:rPr>
              <w:t>Tanintharyi</w:t>
            </w:r>
            <w:proofErr w:type="spellEnd"/>
          </w:p>
          <w:p w:rsidR="00956747" w:rsidRPr="00DE4A4C" w:rsidRDefault="00956747" w:rsidP="00A95AAC">
            <w:pPr>
              <w:tabs>
                <w:tab w:val="left" w:pos="7032"/>
              </w:tabs>
              <w:jc w:val="both"/>
              <w:rPr>
                <w:rFonts w:ascii="Times New Roman" w:hAnsi="Times New Roman" w:cs="Times New Roman"/>
                <w:sz w:val="18"/>
                <w:szCs w:val="18"/>
              </w:rPr>
            </w:pPr>
            <w:proofErr w:type="spellStart"/>
            <w:r w:rsidRPr="00DE4A4C">
              <w:rPr>
                <w:rFonts w:ascii="Times New Roman" w:hAnsi="Times New Roman" w:cs="Times New Roman"/>
                <w:sz w:val="18"/>
                <w:szCs w:val="18"/>
              </w:rPr>
              <w:t>Bago</w:t>
            </w:r>
            <w:proofErr w:type="spellEnd"/>
          </w:p>
          <w:p w:rsidR="00956747" w:rsidRPr="00DE4A4C" w:rsidRDefault="00956747" w:rsidP="00A95AAC">
            <w:pPr>
              <w:tabs>
                <w:tab w:val="left" w:pos="7032"/>
              </w:tabs>
              <w:jc w:val="both"/>
              <w:rPr>
                <w:rFonts w:ascii="Times New Roman" w:hAnsi="Times New Roman" w:cs="Times New Roman"/>
                <w:sz w:val="18"/>
                <w:szCs w:val="18"/>
              </w:rPr>
            </w:pPr>
            <w:proofErr w:type="spellStart"/>
            <w:r w:rsidRPr="00DE4A4C">
              <w:rPr>
                <w:rFonts w:ascii="Times New Roman" w:hAnsi="Times New Roman" w:cs="Times New Roman"/>
                <w:sz w:val="18"/>
                <w:szCs w:val="18"/>
              </w:rPr>
              <w:t>Magway</w:t>
            </w:r>
            <w:proofErr w:type="spellEnd"/>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Mandalay</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Yangon</w:t>
            </w:r>
          </w:p>
          <w:p w:rsidR="00956747" w:rsidRPr="00DE4A4C" w:rsidRDefault="00956747" w:rsidP="00A95AAC">
            <w:pPr>
              <w:tabs>
                <w:tab w:val="left" w:pos="7032"/>
              </w:tabs>
              <w:jc w:val="both"/>
              <w:rPr>
                <w:rFonts w:ascii="Times New Roman" w:hAnsi="Times New Roman" w:cs="Times New Roman"/>
                <w:sz w:val="18"/>
                <w:szCs w:val="18"/>
              </w:rPr>
            </w:pPr>
            <w:proofErr w:type="spellStart"/>
            <w:r w:rsidRPr="00DE4A4C">
              <w:rPr>
                <w:rFonts w:ascii="Times New Roman" w:hAnsi="Times New Roman" w:cs="Times New Roman"/>
                <w:sz w:val="18"/>
                <w:szCs w:val="18"/>
              </w:rPr>
              <w:t>Ayeyarwady</w:t>
            </w:r>
            <w:proofErr w:type="spellEnd"/>
          </w:p>
          <w:p w:rsidR="00956747" w:rsidRPr="00DE4A4C" w:rsidRDefault="00956747" w:rsidP="00A95AAC">
            <w:pPr>
              <w:tabs>
                <w:tab w:val="left" w:pos="7032"/>
              </w:tabs>
              <w:jc w:val="both"/>
              <w:rPr>
                <w:rFonts w:ascii="Times New Roman" w:hAnsi="Times New Roman" w:cs="Times New Roman"/>
                <w:sz w:val="18"/>
                <w:szCs w:val="18"/>
              </w:rPr>
            </w:pPr>
            <w:proofErr w:type="spellStart"/>
            <w:r w:rsidRPr="00DE4A4C">
              <w:rPr>
                <w:rFonts w:ascii="Times New Roman" w:hAnsi="Times New Roman" w:cs="Times New Roman"/>
                <w:sz w:val="18"/>
                <w:szCs w:val="18"/>
              </w:rPr>
              <w:t>Kachin</w:t>
            </w:r>
            <w:proofErr w:type="spellEnd"/>
          </w:p>
          <w:p w:rsidR="00956747" w:rsidRPr="00DE4A4C" w:rsidRDefault="00956747" w:rsidP="00A95AAC">
            <w:pPr>
              <w:tabs>
                <w:tab w:val="left" w:pos="7032"/>
              </w:tabs>
              <w:jc w:val="both"/>
              <w:rPr>
                <w:rFonts w:ascii="Times New Roman" w:hAnsi="Times New Roman" w:cs="Times New Roman"/>
                <w:sz w:val="18"/>
                <w:szCs w:val="18"/>
              </w:rPr>
            </w:pPr>
            <w:proofErr w:type="spellStart"/>
            <w:r w:rsidRPr="00DE4A4C">
              <w:rPr>
                <w:rFonts w:ascii="Times New Roman" w:hAnsi="Times New Roman" w:cs="Times New Roman"/>
                <w:sz w:val="18"/>
                <w:szCs w:val="18"/>
              </w:rPr>
              <w:t>Kayah</w:t>
            </w:r>
            <w:proofErr w:type="spellEnd"/>
          </w:p>
          <w:p w:rsidR="00956747" w:rsidRPr="00DE4A4C" w:rsidRDefault="00956747" w:rsidP="00A95AAC">
            <w:pPr>
              <w:tabs>
                <w:tab w:val="left" w:pos="7032"/>
              </w:tabs>
              <w:jc w:val="both"/>
              <w:rPr>
                <w:rFonts w:ascii="Times New Roman" w:hAnsi="Times New Roman" w:cs="Times New Roman"/>
                <w:sz w:val="18"/>
                <w:szCs w:val="18"/>
              </w:rPr>
            </w:pPr>
            <w:proofErr w:type="spellStart"/>
            <w:r w:rsidRPr="00DE4A4C">
              <w:rPr>
                <w:rFonts w:ascii="Times New Roman" w:hAnsi="Times New Roman" w:cs="Times New Roman"/>
                <w:sz w:val="18"/>
                <w:szCs w:val="18"/>
              </w:rPr>
              <w:t>Kayin</w:t>
            </w:r>
            <w:proofErr w:type="spellEnd"/>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Chin</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Mon </w:t>
            </w:r>
          </w:p>
          <w:p w:rsidR="00956747" w:rsidRPr="00DE4A4C" w:rsidRDefault="00956747" w:rsidP="00A95AAC">
            <w:pPr>
              <w:tabs>
                <w:tab w:val="left" w:pos="7032"/>
              </w:tabs>
              <w:jc w:val="both"/>
              <w:rPr>
                <w:rFonts w:ascii="Times New Roman" w:hAnsi="Times New Roman" w:cs="Times New Roman"/>
                <w:sz w:val="18"/>
                <w:szCs w:val="18"/>
              </w:rPr>
            </w:pPr>
            <w:proofErr w:type="spellStart"/>
            <w:r w:rsidRPr="00DE4A4C">
              <w:rPr>
                <w:rFonts w:ascii="Times New Roman" w:hAnsi="Times New Roman" w:cs="Times New Roman"/>
                <w:sz w:val="18"/>
                <w:szCs w:val="18"/>
              </w:rPr>
              <w:t>Rakhine</w:t>
            </w:r>
            <w:proofErr w:type="spellEnd"/>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Shan</w:t>
            </w:r>
          </w:p>
        </w:tc>
        <w:tc>
          <w:tcPr>
            <w:tcW w:w="1980"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1.55</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1.21</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0.84</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1.47</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 xml:space="preserve">   3.07**</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 xml:space="preserve">     5.03***</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0.88</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1.14</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2.14</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 xml:space="preserve">     3.51***</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1.34</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1.48</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0.49</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1.13</w:t>
            </w:r>
          </w:p>
        </w:tc>
        <w:tc>
          <w:tcPr>
            <w:tcW w:w="1908"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0.64-3.7</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0.51-2.85</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0.31-2.32</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0.64-3.42</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1.07-8.84</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1.48-17.07</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0.40-1.96</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0.49-2.68</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0.81-5.68</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1.44-8.55</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0.48-3.74</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0.47-4.60</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0.18-1.33</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0.40-3.23</w:t>
            </w:r>
          </w:p>
        </w:tc>
      </w:tr>
      <w:tr w:rsidR="00956747" w:rsidRPr="00DE4A4C" w:rsidTr="00A95AAC">
        <w:tc>
          <w:tcPr>
            <w:tcW w:w="5688" w:type="dxa"/>
          </w:tcPr>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Women’s educational level </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No education      </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Primary</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Secondary  </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Higher</w:t>
            </w:r>
          </w:p>
        </w:tc>
        <w:tc>
          <w:tcPr>
            <w:tcW w:w="1980"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1.71</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 xml:space="preserve">    2.79**</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0.55</w:t>
            </w:r>
          </w:p>
        </w:tc>
        <w:tc>
          <w:tcPr>
            <w:tcW w:w="1908"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0.83-3.54</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1.26-6.19</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0.07-4.18</w:t>
            </w:r>
          </w:p>
        </w:tc>
      </w:tr>
      <w:tr w:rsidR="00956747" w:rsidRPr="00DE4A4C" w:rsidTr="00A95AAC">
        <w:tc>
          <w:tcPr>
            <w:tcW w:w="5688" w:type="dxa"/>
          </w:tcPr>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Residence  </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 xml:space="preserve">Urban </w:t>
            </w:r>
          </w:p>
          <w:p w:rsidR="00956747" w:rsidRPr="00DE4A4C" w:rsidRDefault="00956747" w:rsidP="00A95AAC">
            <w:pPr>
              <w:tabs>
                <w:tab w:val="left" w:pos="312"/>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Rural</w:t>
            </w:r>
          </w:p>
        </w:tc>
        <w:tc>
          <w:tcPr>
            <w:tcW w:w="1980"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0.56*</w:t>
            </w:r>
          </w:p>
        </w:tc>
        <w:tc>
          <w:tcPr>
            <w:tcW w:w="1908"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0.30-1.05</w:t>
            </w:r>
          </w:p>
        </w:tc>
      </w:tr>
      <w:tr w:rsidR="00956747" w:rsidRPr="00DE4A4C" w:rsidTr="00A95AAC">
        <w:tc>
          <w:tcPr>
            <w:tcW w:w="5688" w:type="dxa"/>
          </w:tcPr>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Physical violence</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No</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Yes</w:t>
            </w:r>
          </w:p>
        </w:tc>
        <w:tc>
          <w:tcPr>
            <w:tcW w:w="1980"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1.08</w:t>
            </w:r>
          </w:p>
        </w:tc>
        <w:tc>
          <w:tcPr>
            <w:tcW w:w="1908"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0.61-1.90</w:t>
            </w:r>
          </w:p>
        </w:tc>
      </w:tr>
      <w:tr w:rsidR="00956747" w:rsidRPr="00DE4A4C" w:rsidTr="00A95AAC">
        <w:tc>
          <w:tcPr>
            <w:tcW w:w="5688" w:type="dxa"/>
          </w:tcPr>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Emotional violence</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No</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Yes</w:t>
            </w:r>
          </w:p>
        </w:tc>
        <w:tc>
          <w:tcPr>
            <w:tcW w:w="1980"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 xml:space="preserve">    1.62**</w:t>
            </w:r>
          </w:p>
        </w:tc>
        <w:tc>
          <w:tcPr>
            <w:tcW w:w="1908"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1.02-2.57</w:t>
            </w:r>
          </w:p>
        </w:tc>
      </w:tr>
      <w:tr w:rsidR="00956747" w:rsidRPr="00DE4A4C" w:rsidTr="00A95AAC">
        <w:tc>
          <w:tcPr>
            <w:tcW w:w="5688" w:type="dxa"/>
          </w:tcPr>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Sexual violence</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No</w:t>
            </w:r>
          </w:p>
          <w:p w:rsidR="00956747" w:rsidRPr="00DE4A4C" w:rsidRDefault="00956747" w:rsidP="00A95AAC">
            <w:pPr>
              <w:tabs>
                <w:tab w:val="left" w:pos="7032"/>
              </w:tabs>
              <w:jc w:val="both"/>
              <w:rPr>
                <w:rFonts w:ascii="Times New Roman" w:hAnsi="Times New Roman" w:cs="Times New Roman"/>
                <w:sz w:val="18"/>
                <w:szCs w:val="18"/>
              </w:rPr>
            </w:pPr>
            <w:r w:rsidRPr="00DE4A4C">
              <w:rPr>
                <w:rFonts w:ascii="Times New Roman" w:hAnsi="Times New Roman" w:cs="Times New Roman"/>
                <w:sz w:val="18"/>
                <w:szCs w:val="18"/>
              </w:rPr>
              <w:t>Yes</w:t>
            </w:r>
          </w:p>
        </w:tc>
        <w:tc>
          <w:tcPr>
            <w:tcW w:w="1980"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1</w:t>
            </w: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0.79</w:t>
            </w:r>
          </w:p>
        </w:tc>
        <w:tc>
          <w:tcPr>
            <w:tcW w:w="1908" w:type="dxa"/>
          </w:tcPr>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p>
          <w:p w:rsidR="00956747" w:rsidRPr="00DE4A4C" w:rsidRDefault="00956747" w:rsidP="00A95AAC">
            <w:pPr>
              <w:tabs>
                <w:tab w:val="left" w:pos="7032"/>
              </w:tabs>
              <w:jc w:val="center"/>
              <w:rPr>
                <w:rFonts w:ascii="Times New Roman" w:hAnsi="Times New Roman" w:cs="Times New Roman"/>
                <w:sz w:val="18"/>
                <w:szCs w:val="18"/>
              </w:rPr>
            </w:pPr>
            <w:r w:rsidRPr="00DE4A4C">
              <w:rPr>
                <w:rFonts w:ascii="Times New Roman" w:hAnsi="Times New Roman" w:cs="Times New Roman"/>
                <w:sz w:val="18"/>
                <w:szCs w:val="18"/>
              </w:rPr>
              <w:t>0.44-1.43</w:t>
            </w:r>
          </w:p>
        </w:tc>
      </w:tr>
    </w:tbl>
    <w:p w:rsidR="00956747" w:rsidRPr="00DE4A4C" w:rsidRDefault="00956747" w:rsidP="00DE4A4C">
      <w:pPr>
        <w:tabs>
          <w:tab w:val="left" w:pos="720"/>
          <w:tab w:val="left" w:pos="1440"/>
          <w:tab w:val="left" w:pos="2430"/>
        </w:tabs>
        <w:spacing w:after="0" w:line="216" w:lineRule="auto"/>
        <w:ind w:right="389"/>
        <w:rPr>
          <w:rFonts w:ascii="Times New Roman" w:hAnsi="Times New Roman" w:cs="Times New Roman"/>
          <w:sz w:val="18"/>
          <w:szCs w:val="18"/>
        </w:rPr>
      </w:pPr>
      <w:r w:rsidRPr="00DE4A4C">
        <w:rPr>
          <w:rFonts w:ascii="Times New Roman" w:hAnsi="Times New Roman" w:cs="Times New Roman"/>
          <w:sz w:val="18"/>
          <w:szCs w:val="18"/>
        </w:rPr>
        <w:t>Note: ***, **, * represent 1%, 5% and 10% level of significance, respectively.</w:t>
      </w:r>
    </w:p>
    <w:p w:rsidR="00956747" w:rsidRPr="00DE4A4C" w:rsidRDefault="00956747" w:rsidP="00DE4A4C">
      <w:pPr>
        <w:tabs>
          <w:tab w:val="left" w:pos="720"/>
          <w:tab w:val="left" w:pos="1440"/>
          <w:tab w:val="left" w:pos="2430"/>
        </w:tabs>
        <w:spacing w:after="0" w:line="216" w:lineRule="auto"/>
        <w:ind w:right="389"/>
        <w:rPr>
          <w:rFonts w:ascii="Times New Roman" w:hAnsi="Times New Roman" w:cs="Times New Roman"/>
          <w:sz w:val="18"/>
          <w:szCs w:val="18"/>
        </w:rPr>
      </w:pPr>
      <w:r w:rsidRPr="00DE4A4C">
        <w:rPr>
          <w:rFonts w:ascii="Times New Roman" w:hAnsi="Times New Roman" w:cs="Times New Roman"/>
          <w:sz w:val="18"/>
          <w:szCs w:val="18"/>
        </w:rPr>
        <w:t>Source: MDHS (2017)</w:t>
      </w:r>
    </w:p>
    <w:sectPr w:rsidR="00956747" w:rsidRPr="00DE4A4C" w:rsidSect="00272B4F">
      <w:footerReference w:type="default" r:id="rId36"/>
      <w:pgSz w:w="12240" w:h="15840"/>
      <w:pgMar w:top="1440" w:right="100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96" w:rsidRDefault="00711D96" w:rsidP="00653F67">
      <w:pPr>
        <w:spacing w:after="0" w:line="240" w:lineRule="auto"/>
      </w:pPr>
      <w:r>
        <w:separator/>
      </w:r>
    </w:p>
  </w:endnote>
  <w:endnote w:type="continuationSeparator" w:id="0">
    <w:p w:rsidR="00711D96" w:rsidRDefault="00711D96" w:rsidP="0065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3030303020204"/>
    <w:charset w:val="00"/>
    <w:family w:val="swiss"/>
    <w:pitch w:val="variable"/>
    <w:sig w:usb0="E1002AFF" w:usb1="D000607B" w:usb2="0000042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927308"/>
      <w:docPartObj>
        <w:docPartGallery w:val="Page Numbers (Bottom of Page)"/>
        <w:docPartUnique/>
      </w:docPartObj>
    </w:sdtPr>
    <w:sdtEndPr>
      <w:rPr>
        <w:noProof/>
      </w:rPr>
    </w:sdtEndPr>
    <w:sdtContent>
      <w:p w:rsidR="00711D96" w:rsidRDefault="00711D96">
        <w:pPr>
          <w:pStyle w:val="Footer"/>
          <w:jc w:val="center"/>
        </w:pPr>
        <w:r>
          <w:fldChar w:fldCharType="begin"/>
        </w:r>
        <w:r>
          <w:instrText xml:space="preserve"> PAGE   \* MERGEFORMAT </w:instrText>
        </w:r>
        <w:r>
          <w:fldChar w:fldCharType="separate"/>
        </w:r>
        <w:r w:rsidR="00F364A9">
          <w:rPr>
            <w:noProof/>
          </w:rPr>
          <w:t>6</w:t>
        </w:r>
        <w:r>
          <w:rPr>
            <w:noProof/>
          </w:rPr>
          <w:fldChar w:fldCharType="end"/>
        </w:r>
      </w:p>
    </w:sdtContent>
  </w:sdt>
  <w:p w:rsidR="00711D96" w:rsidRDefault="00711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96" w:rsidRDefault="00711D96" w:rsidP="00653F67">
      <w:pPr>
        <w:spacing w:after="0" w:line="240" w:lineRule="auto"/>
      </w:pPr>
      <w:r>
        <w:separator/>
      </w:r>
    </w:p>
  </w:footnote>
  <w:footnote w:type="continuationSeparator" w:id="0">
    <w:p w:rsidR="00711D96" w:rsidRDefault="00711D96" w:rsidP="00653F67">
      <w:pPr>
        <w:spacing w:after="0" w:line="240" w:lineRule="auto"/>
      </w:pPr>
      <w:r>
        <w:continuationSeparator/>
      </w:r>
    </w:p>
  </w:footnote>
  <w:footnote w:id="1">
    <w:p w:rsidR="00711D96" w:rsidRPr="002B7D1E" w:rsidRDefault="00711D96" w:rsidP="002B7D1E">
      <w:pPr>
        <w:autoSpaceDE w:val="0"/>
        <w:autoSpaceDN w:val="0"/>
        <w:adjustRightInd w:val="0"/>
        <w:spacing w:after="0" w:line="240" w:lineRule="auto"/>
        <w:rPr>
          <w:rFonts w:ascii="Times New Roman" w:hAnsi="Times New Roman" w:cs="Times New Roman"/>
          <w:bCs/>
          <w:sz w:val="20"/>
          <w:szCs w:val="20"/>
        </w:rPr>
      </w:pPr>
      <w:r>
        <w:rPr>
          <w:rStyle w:val="FootnoteReference"/>
        </w:rPr>
        <w:footnoteRef/>
      </w:r>
      <w:r>
        <w:t xml:space="preserve"> </w:t>
      </w:r>
      <w:r w:rsidRPr="002B7D1E">
        <w:rPr>
          <w:rFonts w:ascii="Times New Roman" w:hAnsi="Times New Roman" w:cs="Times New Roman"/>
          <w:bCs/>
          <w:sz w:val="20"/>
          <w:szCs w:val="20"/>
        </w:rPr>
        <w:t>Professor, Department of Statistics, Yangon University of Economics</w:t>
      </w:r>
    </w:p>
  </w:footnote>
  <w:footnote w:id="2">
    <w:p w:rsidR="00711D96" w:rsidRDefault="00711D96" w:rsidP="002B7D1E">
      <w:pPr>
        <w:pStyle w:val="FootnoteText"/>
      </w:pPr>
      <w:r w:rsidRPr="002B7D1E">
        <w:rPr>
          <w:rStyle w:val="FootnoteReference"/>
        </w:rPr>
        <w:footnoteRef/>
      </w:r>
      <w:r w:rsidRPr="002B7D1E">
        <w:t xml:space="preserve"> </w:t>
      </w:r>
      <w:r w:rsidRPr="002B7D1E">
        <w:rPr>
          <w:rFonts w:ascii="Times New Roman" w:hAnsi="Times New Roman" w:cs="Times New Roman"/>
          <w:bCs/>
        </w:rPr>
        <w:t>Lecturer, Department of Statistics, Yangon University of Economics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0CF"/>
    <w:multiLevelType w:val="hybridMultilevel"/>
    <w:tmpl w:val="2E70F1D6"/>
    <w:lvl w:ilvl="0" w:tplc="91587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A1890"/>
    <w:multiLevelType w:val="hybridMultilevel"/>
    <w:tmpl w:val="E676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C3804"/>
    <w:multiLevelType w:val="hybridMultilevel"/>
    <w:tmpl w:val="D01C6EFC"/>
    <w:lvl w:ilvl="0" w:tplc="9EB89A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A7100"/>
    <w:multiLevelType w:val="hybridMultilevel"/>
    <w:tmpl w:val="9D8C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AD"/>
    <w:rsid w:val="00004805"/>
    <w:rsid w:val="000216A3"/>
    <w:rsid w:val="00021D7A"/>
    <w:rsid w:val="000506EA"/>
    <w:rsid w:val="00055429"/>
    <w:rsid w:val="00063848"/>
    <w:rsid w:val="00063BE4"/>
    <w:rsid w:val="00083193"/>
    <w:rsid w:val="00084F69"/>
    <w:rsid w:val="0009003D"/>
    <w:rsid w:val="000B7D41"/>
    <w:rsid w:val="000D0568"/>
    <w:rsid w:val="000F675B"/>
    <w:rsid w:val="001057F7"/>
    <w:rsid w:val="001076AF"/>
    <w:rsid w:val="00116778"/>
    <w:rsid w:val="0012611B"/>
    <w:rsid w:val="00166B7D"/>
    <w:rsid w:val="00170545"/>
    <w:rsid w:val="00181D0F"/>
    <w:rsid w:val="0019271A"/>
    <w:rsid w:val="00192B13"/>
    <w:rsid w:val="00192F0F"/>
    <w:rsid w:val="0019315A"/>
    <w:rsid w:val="001B1F74"/>
    <w:rsid w:val="001D5114"/>
    <w:rsid w:val="001D7633"/>
    <w:rsid w:val="001D7E7D"/>
    <w:rsid w:val="002074A7"/>
    <w:rsid w:val="00243BB8"/>
    <w:rsid w:val="00250E36"/>
    <w:rsid w:val="002563C1"/>
    <w:rsid w:val="00272B4F"/>
    <w:rsid w:val="00275E8C"/>
    <w:rsid w:val="00290558"/>
    <w:rsid w:val="002A268C"/>
    <w:rsid w:val="002A6F7F"/>
    <w:rsid w:val="002B7BC6"/>
    <w:rsid w:val="002B7D1E"/>
    <w:rsid w:val="002E46BB"/>
    <w:rsid w:val="0034658A"/>
    <w:rsid w:val="003474E1"/>
    <w:rsid w:val="00355F0A"/>
    <w:rsid w:val="00357BFA"/>
    <w:rsid w:val="00364627"/>
    <w:rsid w:val="003713E3"/>
    <w:rsid w:val="00373AF7"/>
    <w:rsid w:val="00374FB4"/>
    <w:rsid w:val="00384A22"/>
    <w:rsid w:val="003A1EB3"/>
    <w:rsid w:val="003A2B12"/>
    <w:rsid w:val="003A6500"/>
    <w:rsid w:val="003B4633"/>
    <w:rsid w:val="003C4D9A"/>
    <w:rsid w:val="003D3837"/>
    <w:rsid w:val="003D40A2"/>
    <w:rsid w:val="003F5D1D"/>
    <w:rsid w:val="004011DB"/>
    <w:rsid w:val="00417F10"/>
    <w:rsid w:val="0043054D"/>
    <w:rsid w:val="00445265"/>
    <w:rsid w:val="00461D21"/>
    <w:rsid w:val="00462AEC"/>
    <w:rsid w:val="004640DA"/>
    <w:rsid w:val="00474CE8"/>
    <w:rsid w:val="004A006A"/>
    <w:rsid w:val="004A6F5E"/>
    <w:rsid w:val="004A79C3"/>
    <w:rsid w:val="004B467A"/>
    <w:rsid w:val="004D6BBC"/>
    <w:rsid w:val="004D7EFB"/>
    <w:rsid w:val="005054CB"/>
    <w:rsid w:val="005238CA"/>
    <w:rsid w:val="005550D6"/>
    <w:rsid w:val="00555A59"/>
    <w:rsid w:val="005576E9"/>
    <w:rsid w:val="0056260D"/>
    <w:rsid w:val="00564D80"/>
    <w:rsid w:val="00575FE1"/>
    <w:rsid w:val="00584805"/>
    <w:rsid w:val="00594E33"/>
    <w:rsid w:val="005961E4"/>
    <w:rsid w:val="005971A8"/>
    <w:rsid w:val="005A65AD"/>
    <w:rsid w:val="005B3B4C"/>
    <w:rsid w:val="005C323D"/>
    <w:rsid w:val="005C7C33"/>
    <w:rsid w:val="006103D2"/>
    <w:rsid w:val="0061445E"/>
    <w:rsid w:val="00615793"/>
    <w:rsid w:val="00624EF3"/>
    <w:rsid w:val="00635420"/>
    <w:rsid w:val="00647F1D"/>
    <w:rsid w:val="00651768"/>
    <w:rsid w:val="00653F67"/>
    <w:rsid w:val="00673E50"/>
    <w:rsid w:val="00683E4A"/>
    <w:rsid w:val="00694269"/>
    <w:rsid w:val="006A0135"/>
    <w:rsid w:val="006B5DFE"/>
    <w:rsid w:val="006B7F6D"/>
    <w:rsid w:val="006C3395"/>
    <w:rsid w:val="006C4455"/>
    <w:rsid w:val="006D7BCB"/>
    <w:rsid w:val="006F46E7"/>
    <w:rsid w:val="006F63C8"/>
    <w:rsid w:val="00711C3E"/>
    <w:rsid w:val="00711D96"/>
    <w:rsid w:val="007151FC"/>
    <w:rsid w:val="00731C27"/>
    <w:rsid w:val="00732536"/>
    <w:rsid w:val="00734546"/>
    <w:rsid w:val="00743110"/>
    <w:rsid w:val="00751B2A"/>
    <w:rsid w:val="00754C5E"/>
    <w:rsid w:val="0077139C"/>
    <w:rsid w:val="00774229"/>
    <w:rsid w:val="00782140"/>
    <w:rsid w:val="00791D8E"/>
    <w:rsid w:val="00794E60"/>
    <w:rsid w:val="007C54D6"/>
    <w:rsid w:val="007C6AF5"/>
    <w:rsid w:val="007E15A6"/>
    <w:rsid w:val="007F33D5"/>
    <w:rsid w:val="007F63BE"/>
    <w:rsid w:val="0080457A"/>
    <w:rsid w:val="0081669A"/>
    <w:rsid w:val="00817E26"/>
    <w:rsid w:val="00823DA5"/>
    <w:rsid w:val="00845419"/>
    <w:rsid w:val="008540F7"/>
    <w:rsid w:val="00865C42"/>
    <w:rsid w:val="00867016"/>
    <w:rsid w:val="00875447"/>
    <w:rsid w:val="008757D8"/>
    <w:rsid w:val="00895C5A"/>
    <w:rsid w:val="008A2BA1"/>
    <w:rsid w:val="008B4A3C"/>
    <w:rsid w:val="008B5B21"/>
    <w:rsid w:val="008E7470"/>
    <w:rsid w:val="008F1DAC"/>
    <w:rsid w:val="009006F6"/>
    <w:rsid w:val="009051ED"/>
    <w:rsid w:val="0092182A"/>
    <w:rsid w:val="00927240"/>
    <w:rsid w:val="00956747"/>
    <w:rsid w:val="00991A61"/>
    <w:rsid w:val="00992BF4"/>
    <w:rsid w:val="00995CD2"/>
    <w:rsid w:val="009C2E54"/>
    <w:rsid w:val="009C4127"/>
    <w:rsid w:val="009C6CF3"/>
    <w:rsid w:val="009C77AD"/>
    <w:rsid w:val="009D17B5"/>
    <w:rsid w:val="009D2CB1"/>
    <w:rsid w:val="009D6F0C"/>
    <w:rsid w:val="009F0226"/>
    <w:rsid w:val="009F3114"/>
    <w:rsid w:val="009F73C9"/>
    <w:rsid w:val="00A06AE0"/>
    <w:rsid w:val="00A12AB4"/>
    <w:rsid w:val="00A30C2C"/>
    <w:rsid w:val="00A405F3"/>
    <w:rsid w:val="00A61315"/>
    <w:rsid w:val="00A7070E"/>
    <w:rsid w:val="00A718A6"/>
    <w:rsid w:val="00A71ED7"/>
    <w:rsid w:val="00A76551"/>
    <w:rsid w:val="00A8131D"/>
    <w:rsid w:val="00A87C22"/>
    <w:rsid w:val="00A955AA"/>
    <w:rsid w:val="00A95AAC"/>
    <w:rsid w:val="00AF4D2C"/>
    <w:rsid w:val="00B05C59"/>
    <w:rsid w:val="00B06AB5"/>
    <w:rsid w:val="00B20D97"/>
    <w:rsid w:val="00B34B12"/>
    <w:rsid w:val="00B40786"/>
    <w:rsid w:val="00B535C9"/>
    <w:rsid w:val="00B56AD1"/>
    <w:rsid w:val="00B71386"/>
    <w:rsid w:val="00B90AAA"/>
    <w:rsid w:val="00BB3EDB"/>
    <w:rsid w:val="00BC5676"/>
    <w:rsid w:val="00BE3C99"/>
    <w:rsid w:val="00BE6909"/>
    <w:rsid w:val="00C05B6A"/>
    <w:rsid w:val="00C221FF"/>
    <w:rsid w:val="00C22B98"/>
    <w:rsid w:val="00C26B09"/>
    <w:rsid w:val="00C56D08"/>
    <w:rsid w:val="00C5713C"/>
    <w:rsid w:val="00C63A61"/>
    <w:rsid w:val="00C72512"/>
    <w:rsid w:val="00C72D79"/>
    <w:rsid w:val="00C7348E"/>
    <w:rsid w:val="00CB74B9"/>
    <w:rsid w:val="00CB7754"/>
    <w:rsid w:val="00CD7167"/>
    <w:rsid w:val="00CE6B32"/>
    <w:rsid w:val="00D046C1"/>
    <w:rsid w:val="00D11237"/>
    <w:rsid w:val="00D1142F"/>
    <w:rsid w:val="00D13C0D"/>
    <w:rsid w:val="00D5166D"/>
    <w:rsid w:val="00D66309"/>
    <w:rsid w:val="00D67A13"/>
    <w:rsid w:val="00D73863"/>
    <w:rsid w:val="00D767FE"/>
    <w:rsid w:val="00D82C89"/>
    <w:rsid w:val="00D84D27"/>
    <w:rsid w:val="00DA223F"/>
    <w:rsid w:val="00DB3BF0"/>
    <w:rsid w:val="00DC6E2F"/>
    <w:rsid w:val="00DE0489"/>
    <w:rsid w:val="00DE1AB4"/>
    <w:rsid w:val="00DE20FC"/>
    <w:rsid w:val="00DE4A4C"/>
    <w:rsid w:val="00DF0732"/>
    <w:rsid w:val="00DF308F"/>
    <w:rsid w:val="00E01DC3"/>
    <w:rsid w:val="00E07211"/>
    <w:rsid w:val="00E34A0E"/>
    <w:rsid w:val="00E41FAE"/>
    <w:rsid w:val="00E43A86"/>
    <w:rsid w:val="00E455DE"/>
    <w:rsid w:val="00E64872"/>
    <w:rsid w:val="00E802BC"/>
    <w:rsid w:val="00EB53CC"/>
    <w:rsid w:val="00EB5520"/>
    <w:rsid w:val="00EC30A2"/>
    <w:rsid w:val="00ED0C83"/>
    <w:rsid w:val="00ED23B1"/>
    <w:rsid w:val="00ED46B9"/>
    <w:rsid w:val="00EE0D4A"/>
    <w:rsid w:val="00EE2015"/>
    <w:rsid w:val="00F01B88"/>
    <w:rsid w:val="00F038B5"/>
    <w:rsid w:val="00F119D8"/>
    <w:rsid w:val="00F364A9"/>
    <w:rsid w:val="00F5554A"/>
    <w:rsid w:val="00F60979"/>
    <w:rsid w:val="00F64E76"/>
    <w:rsid w:val="00F76FAA"/>
    <w:rsid w:val="00F92B90"/>
    <w:rsid w:val="00F95190"/>
    <w:rsid w:val="00FA102B"/>
    <w:rsid w:val="00FB3680"/>
    <w:rsid w:val="00FD266C"/>
    <w:rsid w:val="00FE0CB1"/>
    <w:rsid w:val="00FF0194"/>
    <w:rsid w:val="00FF2BD4"/>
    <w:rsid w:val="00FF5615"/>
    <w:rsid w:val="00FF564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0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0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7B5"/>
    <w:pPr>
      <w:ind w:left="720"/>
      <w:contextualSpacing/>
    </w:pPr>
  </w:style>
  <w:style w:type="paragraph" w:customStyle="1" w:styleId="TPParagraph">
    <w:name w:val="TP_Paragraph"/>
    <w:rsid w:val="00653F67"/>
    <w:pPr>
      <w:suppressAutoHyphens/>
      <w:spacing w:after="220"/>
      <w:jc w:val="both"/>
    </w:pPr>
    <w:rPr>
      <w:rFonts w:ascii="Times New Roman" w:eastAsia="SimSun" w:hAnsi="Times New Roman" w:cs="Times New Roman"/>
      <w:kern w:val="22"/>
    </w:rPr>
  </w:style>
  <w:style w:type="paragraph" w:styleId="FootnoteText">
    <w:name w:val="footnote text"/>
    <w:basedOn w:val="Normal"/>
    <w:link w:val="FootnoteTextChar"/>
    <w:uiPriority w:val="99"/>
    <w:semiHidden/>
    <w:unhideWhenUsed/>
    <w:rsid w:val="00653F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F67"/>
    <w:rPr>
      <w:sz w:val="20"/>
      <w:szCs w:val="20"/>
    </w:rPr>
  </w:style>
  <w:style w:type="character" w:styleId="FootnoteReference">
    <w:name w:val="footnote reference"/>
    <w:basedOn w:val="DefaultParagraphFont"/>
    <w:uiPriority w:val="99"/>
    <w:semiHidden/>
    <w:unhideWhenUsed/>
    <w:rsid w:val="00653F67"/>
    <w:rPr>
      <w:vertAlign w:val="superscript"/>
    </w:rPr>
  </w:style>
  <w:style w:type="paragraph" w:styleId="Header">
    <w:name w:val="header"/>
    <w:basedOn w:val="Normal"/>
    <w:link w:val="HeaderChar"/>
    <w:uiPriority w:val="99"/>
    <w:unhideWhenUsed/>
    <w:rsid w:val="002B7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D1E"/>
  </w:style>
  <w:style w:type="paragraph" w:styleId="Footer">
    <w:name w:val="footer"/>
    <w:basedOn w:val="Normal"/>
    <w:link w:val="FooterChar"/>
    <w:uiPriority w:val="99"/>
    <w:unhideWhenUsed/>
    <w:rsid w:val="002B7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D1E"/>
  </w:style>
  <w:style w:type="character" w:styleId="Hyperlink">
    <w:name w:val="Hyperlink"/>
    <w:basedOn w:val="DefaultParagraphFont"/>
    <w:uiPriority w:val="99"/>
    <w:unhideWhenUsed/>
    <w:rsid w:val="00B90AAA"/>
    <w:rPr>
      <w:color w:val="0000FF" w:themeColor="hyperlink"/>
      <w:u w:val="single"/>
    </w:rPr>
  </w:style>
  <w:style w:type="character" w:customStyle="1" w:styleId="Heading2Char">
    <w:name w:val="Heading 2 Char"/>
    <w:basedOn w:val="DefaultParagraphFont"/>
    <w:link w:val="Heading2"/>
    <w:uiPriority w:val="9"/>
    <w:rsid w:val="00B90A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0AAA"/>
    <w:rPr>
      <w:rFonts w:ascii="Times New Roman" w:eastAsia="Times New Roman" w:hAnsi="Times New Roman" w:cs="Times New Roman"/>
      <w:b/>
      <w:bCs/>
      <w:sz w:val="27"/>
      <w:szCs w:val="27"/>
    </w:rPr>
  </w:style>
  <w:style w:type="paragraph" w:customStyle="1" w:styleId="p">
    <w:name w:val="p"/>
    <w:basedOn w:val="Normal"/>
    <w:rsid w:val="00B90A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0A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0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0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7B5"/>
    <w:pPr>
      <w:ind w:left="720"/>
      <w:contextualSpacing/>
    </w:pPr>
  </w:style>
  <w:style w:type="paragraph" w:customStyle="1" w:styleId="TPParagraph">
    <w:name w:val="TP_Paragraph"/>
    <w:rsid w:val="00653F67"/>
    <w:pPr>
      <w:suppressAutoHyphens/>
      <w:spacing w:after="220"/>
      <w:jc w:val="both"/>
    </w:pPr>
    <w:rPr>
      <w:rFonts w:ascii="Times New Roman" w:eastAsia="SimSun" w:hAnsi="Times New Roman" w:cs="Times New Roman"/>
      <w:kern w:val="22"/>
    </w:rPr>
  </w:style>
  <w:style w:type="paragraph" w:styleId="FootnoteText">
    <w:name w:val="footnote text"/>
    <w:basedOn w:val="Normal"/>
    <w:link w:val="FootnoteTextChar"/>
    <w:uiPriority w:val="99"/>
    <w:semiHidden/>
    <w:unhideWhenUsed/>
    <w:rsid w:val="00653F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F67"/>
    <w:rPr>
      <w:sz w:val="20"/>
      <w:szCs w:val="20"/>
    </w:rPr>
  </w:style>
  <w:style w:type="character" w:styleId="FootnoteReference">
    <w:name w:val="footnote reference"/>
    <w:basedOn w:val="DefaultParagraphFont"/>
    <w:uiPriority w:val="99"/>
    <w:semiHidden/>
    <w:unhideWhenUsed/>
    <w:rsid w:val="00653F67"/>
    <w:rPr>
      <w:vertAlign w:val="superscript"/>
    </w:rPr>
  </w:style>
  <w:style w:type="paragraph" w:styleId="Header">
    <w:name w:val="header"/>
    <w:basedOn w:val="Normal"/>
    <w:link w:val="HeaderChar"/>
    <w:uiPriority w:val="99"/>
    <w:unhideWhenUsed/>
    <w:rsid w:val="002B7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D1E"/>
  </w:style>
  <w:style w:type="paragraph" w:styleId="Footer">
    <w:name w:val="footer"/>
    <w:basedOn w:val="Normal"/>
    <w:link w:val="FooterChar"/>
    <w:uiPriority w:val="99"/>
    <w:unhideWhenUsed/>
    <w:rsid w:val="002B7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D1E"/>
  </w:style>
  <w:style w:type="character" w:styleId="Hyperlink">
    <w:name w:val="Hyperlink"/>
    <w:basedOn w:val="DefaultParagraphFont"/>
    <w:uiPriority w:val="99"/>
    <w:unhideWhenUsed/>
    <w:rsid w:val="00B90AAA"/>
    <w:rPr>
      <w:color w:val="0000FF" w:themeColor="hyperlink"/>
      <w:u w:val="single"/>
    </w:rPr>
  </w:style>
  <w:style w:type="character" w:customStyle="1" w:styleId="Heading2Char">
    <w:name w:val="Heading 2 Char"/>
    <w:basedOn w:val="DefaultParagraphFont"/>
    <w:link w:val="Heading2"/>
    <w:uiPriority w:val="9"/>
    <w:rsid w:val="00B90A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0AAA"/>
    <w:rPr>
      <w:rFonts w:ascii="Times New Roman" w:eastAsia="Times New Roman" w:hAnsi="Times New Roman" w:cs="Times New Roman"/>
      <w:b/>
      <w:bCs/>
      <w:sz w:val="27"/>
      <w:szCs w:val="27"/>
    </w:rPr>
  </w:style>
  <w:style w:type="paragraph" w:customStyle="1" w:styleId="p">
    <w:name w:val="p"/>
    <w:basedOn w:val="Normal"/>
    <w:rsid w:val="00B90A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0A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447070">
      <w:bodyDiv w:val="1"/>
      <w:marLeft w:val="0"/>
      <w:marRight w:val="0"/>
      <w:marTop w:val="0"/>
      <w:marBottom w:val="0"/>
      <w:divBdr>
        <w:top w:val="none" w:sz="0" w:space="0" w:color="auto"/>
        <w:left w:val="none" w:sz="0" w:space="0" w:color="auto"/>
        <w:bottom w:val="none" w:sz="0" w:space="0" w:color="auto"/>
        <w:right w:val="none" w:sz="0" w:space="0" w:color="auto"/>
      </w:divBdr>
      <w:divsChild>
        <w:div w:id="1203253690">
          <w:marLeft w:val="0"/>
          <w:marRight w:val="0"/>
          <w:marTop w:val="0"/>
          <w:marBottom w:val="0"/>
          <w:divBdr>
            <w:top w:val="none" w:sz="0" w:space="0" w:color="auto"/>
            <w:left w:val="none" w:sz="0" w:space="0" w:color="auto"/>
            <w:bottom w:val="none" w:sz="0" w:space="0" w:color="auto"/>
            <w:right w:val="none" w:sz="0" w:space="0" w:color="auto"/>
          </w:divBdr>
          <w:divsChild>
            <w:div w:id="1597863216">
              <w:marLeft w:val="0"/>
              <w:marRight w:val="0"/>
              <w:marTop w:val="0"/>
              <w:marBottom w:val="0"/>
              <w:divBdr>
                <w:top w:val="none" w:sz="0" w:space="0" w:color="auto"/>
                <w:left w:val="none" w:sz="0" w:space="0" w:color="auto"/>
                <w:bottom w:val="none" w:sz="0" w:space="0" w:color="auto"/>
                <w:right w:val="none" w:sz="0" w:space="0" w:color="auto"/>
              </w:divBdr>
            </w:div>
            <w:div w:id="1744982907">
              <w:marLeft w:val="0"/>
              <w:marRight w:val="0"/>
              <w:marTop w:val="0"/>
              <w:marBottom w:val="0"/>
              <w:divBdr>
                <w:top w:val="none" w:sz="0" w:space="0" w:color="auto"/>
                <w:left w:val="none" w:sz="0" w:space="0" w:color="auto"/>
                <w:bottom w:val="none" w:sz="0" w:space="0" w:color="auto"/>
                <w:right w:val="none" w:sz="0" w:space="0" w:color="auto"/>
              </w:divBdr>
            </w:div>
          </w:divsChild>
        </w:div>
        <w:div w:id="1731221108">
          <w:marLeft w:val="0"/>
          <w:marRight w:val="0"/>
          <w:marTop w:val="0"/>
          <w:marBottom w:val="0"/>
          <w:divBdr>
            <w:top w:val="none" w:sz="0" w:space="0" w:color="auto"/>
            <w:left w:val="none" w:sz="0" w:space="0" w:color="auto"/>
            <w:bottom w:val="none" w:sz="0" w:space="0" w:color="auto"/>
            <w:right w:val="none" w:sz="0" w:space="0" w:color="auto"/>
          </w:divBdr>
          <w:divsChild>
            <w:div w:id="831221847">
              <w:marLeft w:val="0"/>
              <w:marRight w:val="0"/>
              <w:marTop w:val="0"/>
              <w:marBottom w:val="0"/>
              <w:divBdr>
                <w:top w:val="none" w:sz="0" w:space="0" w:color="auto"/>
                <w:left w:val="none" w:sz="0" w:space="0" w:color="auto"/>
                <w:bottom w:val="none" w:sz="0" w:space="0" w:color="auto"/>
                <w:right w:val="none" w:sz="0" w:space="0" w:color="auto"/>
              </w:divBdr>
            </w:div>
          </w:divsChild>
        </w:div>
        <w:div w:id="886331114">
          <w:marLeft w:val="0"/>
          <w:marRight w:val="0"/>
          <w:marTop w:val="0"/>
          <w:marBottom w:val="0"/>
          <w:divBdr>
            <w:top w:val="none" w:sz="0" w:space="0" w:color="auto"/>
            <w:left w:val="none" w:sz="0" w:space="0" w:color="auto"/>
            <w:bottom w:val="none" w:sz="0" w:space="0" w:color="auto"/>
            <w:right w:val="none" w:sz="0" w:space="0" w:color="auto"/>
          </w:divBdr>
          <w:divsChild>
            <w:div w:id="814760185">
              <w:marLeft w:val="0"/>
              <w:marRight w:val="0"/>
              <w:marTop w:val="0"/>
              <w:marBottom w:val="0"/>
              <w:divBdr>
                <w:top w:val="none" w:sz="0" w:space="0" w:color="auto"/>
                <w:left w:val="none" w:sz="0" w:space="0" w:color="auto"/>
                <w:bottom w:val="none" w:sz="0" w:space="0" w:color="auto"/>
                <w:right w:val="none" w:sz="0" w:space="0" w:color="auto"/>
              </w:divBdr>
            </w:div>
            <w:div w:id="6713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yperlink" Target="http://ec.europa.eu/public_opinion/archives/ebs/ebs_344_en.pdf"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http://www.sage-ereference.com/gender/Article_n121.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hyperlink" Target="http://www.google.com/url?q=http://dspace.lib.niigata-u.ac.jp%3ebit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303A4-3E92-4BF0-9478-02133262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5883</Words>
  <Characters>33535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HHM</dc:creator>
  <cp:lastModifiedBy>HHM</cp:lastModifiedBy>
  <cp:revision>3</cp:revision>
  <cp:lastPrinted>2019-09-01T15:17:00Z</cp:lastPrinted>
  <dcterms:created xsi:type="dcterms:W3CDTF">2019-09-01T15:21:00Z</dcterms:created>
  <dcterms:modified xsi:type="dcterms:W3CDTF">2019-09-01T16:54:00Z</dcterms:modified>
</cp:coreProperties>
</file>